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after="75"/>
        <w:jc w:val="center"/>
        <w:rPr>
          <w:rFonts w:ascii="宋体" w:hAnsi="宋体" w:cs="Arial"/>
          <w:bCs/>
          <w:kern w:val="0"/>
          <w:sz w:val="44"/>
          <w:szCs w:val="44"/>
        </w:rPr>
      </w:pPr>
      <w:bookmarkStart w:id="3" w:name="_GoBack"/>
      <w:r>
        <w:rPr>
          <w:rFonts w:hint="eastAsia" w:ascii="方正小标宋简体" w:hAnsi="宋体" w:eastAsia="方正小标宋简体" w:cs="Arial"/>
          <w:bCs/>
          <w:kern w:val="0"/>
          <w:sz w:val="44"/>
          <w:szCs w:val="44"/>
        </w:rPr>
        <w:t>信息工程学院实验室安全管理办法（试行）</w:t>
      </w:r>
    </w:p>
    <w:bookmarkEnd w:id="3"/>
    <w:p>
      <w:pPr>
        <w:widowControl/>
        <w:shd w:val="clear" w:color="auto" w:fill="FFFFFF"/>
        <w:snapToGrid w:val="0"/>
        <w:spacing w:line="560" w:lineRule="exact"/>
        <w:jc w:val="center"/>
        <w:rPr>
          <w:rFonts w:ascii="黑体" w:hAnsi="黑体" w:eastAsia="黑体" w:cs="Arial"/>
          <w:kern w:val="0"/>
          <w:szCs w:val="32"/>
        </w:rPr>
      </w:pPr>
      <w:r>
        <w:rPr>
          <w:rFonts w:hint="eastAsia" w:ascii="黑体" w:hAnsi="黑体" w:eastAsia="黑体" w:cs="Arial"/>
          <w:bCs/>
          <w:kern w:val="0"/>
          <w:szCs w:val="32"/>
        </w:rPr>
        <w:t>第一章  总  则</w:t>
      </w:r>
    </w:p>
    <w:p>
      <w:pPr>
        <w:pStyle w:val="2"/>
        <w:shd w:val="clear" w:color="auto" w:fill="FFFFFF"/>
        <w:snapToGrid w:val="0"/>
        <w:spacing w:before="0" w:beforeAutospacing="0" w:after="0" w:afterAutospacing="0" w:line="560" w:lineRule="exact"/>
        <w:jc w:val="both"/>
        <w:rPr>
          <w:rFonts w:ascii="仿宋" w:hAnsi="仿宋" w:eastAsia="仿宋" w:cs="Arial"/>
          <w:b w:val="0"/>
          <w:sz w:val="32"/>
          <w:szCs w:val="32"/>
        </w:rPr>
      </w:pPr>
      <w:r>
        <w:rPr>
          <w:rFonts w:hint="eastAsia" w:ascii="仿宋" w:hAnsi="仿宋" w:eastAsia="仿宋" w:cs="Arial"/>
          <w:bCs w:val="0"/>
          <w:sz w:val="32"/>
          <w:szCs w:val="32"/>
        </w:rPr>
        <w:t xml:space="preserve">    第一条  </w:t>
      </w:r>
      <w:r>
        <w:rPr>
          <w:rFonts w:hint="eastAsia" w:ascii="仿宋" w:hAnsi="仿宋" w:eastAsia="仿宋" w:cs="Arial"/>
          <w:b w:val="0"/>
          <w:bCs w:val="0"/>
          <w:sz w:val="32"/>
          <w:szCs w:val="32"/>
        </w:rPr>
        <w:t>为切实加强实验室安全管理，保障师生员工的人身和财产安全，维护教学、科研工作的正常秩序，根据《中华人民共和国安全生产法</w:t>
      </w:r>
      <w:r>
        <w:rPr>
          <w:rFonts w:hint="eastAsia" w:ascii="仿宋" w:hAnsi="仿宋" w:eastAsia="仿宋" w:cs="Arial"/>
          <w:b w:val="0"/>
          <w:sz w:val="32"/>
          <w:szCs w:val="32"/>
        </w:rPr>
        <w:t>》等国家相关法律法规以及《教育部关于加强高校实验室安全工作的意见》等相关文件精神，以《西北农林科技大学实验室安全管理办法》为基础，结合我院实际制订本办法。</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第二条  </w:t>
      </w:r>
      <w:r>
        <w:rPr>
          <w:rFonts w:hint="eastAsia" w:ascii="仿宋" w:hAnsi="仿宋" w:eastAsia="仿宋" w:cs="Arial"/>
          <w:kern w:val="0"/>
          <w:szCs w:val="32"/>
        </w:rPr>
        <w:t>实验室安全是指实验室在运行过程中人员、环境、财物没有受到威胁、危险、污染和损失，或者威胁、危险、污染等因素处于可控无害的状态。</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第三条  </w:t>
      </w:r>
      <w:r>
        <w:rPr>
          <w:rFonts w:hint="eastAsia" w:ascii="仿宋" w:hAnsi="仿宋" w:eastAsia="仿宋" w:cs="Arial"/>
          <w:kern w:val="0"/>
          <w:szCs w:val="32"/>
        </w:rPr>
        <w:t>本办法中的实验室是指信息工程学院开展教学、科研工作的各类实验场所。</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第二章  管理体制与职责</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第四条  </w:t>
      </w:r>
      <w:r>
        <w:rPr>
          <w:rFonts w:hint="eastAsia" w:ascii="仿宋" w:hAnsi="仿宋" w:eastAsia="仿宋" w:cs="Arial"/>
          <w:kern w:val="0"/>
          <w:szCs w:val="32"/>
        </w:rPr>
        <w:t>实验室安全工作严格</w:t>
      </w:r>
      <w:r>
        <w:rPr>
          <w:rFonts w:hint="eastAsia" w:ascii="仿宋" w:hAnsi="仿宋" w:eastAsia="仿宋" w:cs="宋体"/>
          <w:kern w:val="0"/>
          <w:szCs w:val="32"/>
        </w:rPr>
        <w:t>按照</w:t>
      </w:r>
      <w:r>
        <w:rPr>
          <w:rFonts w:hint="eastAsia" w:ascii="仿宋" w:hAnsi="仿宋" w:eastAsia="仿宋" w:cs="Arial"/>
          <w:kern w:val="0"/>
          <w:szCs w:val="32"/>
        </w:rPr>
        <w:t>“谁使用、谁负责，谁主管、谁负责”的原则，建立学校、学院、实验室三级联动的管理责任体系，强化落实实验室安全管理责任。</w:t>
      </w:r>
    </w:p>
    <w:p>
      <w:pPr>
        <w:widowControl/>
        <w:shd w:val="clear" w:color="auto" w:fill="FFFFFF"/>
        <w:snapToGrid w:val="0"/>
        <w:spacing w:line="560" w:lineRule="exact"/>
        <w:ind w:firstLine="643" w:firstLineChars="200"/>
        <w:rPr>
          <w:rFonts w:ascii="仿宋" w:hAnsi="仿宋" w:eastAsia="仿宋" w:cs="Arial"/>
          <w:b/>
          <w:bCs/>
          <w:kern w:val="0"/>
          <w:szCs w:val="32"/>
        </w:rPr>
      </w:pPr>
      <w:r>
        <w:rPr>
          <w:rFonts w:hint="eastAsia" w:ascii="仿宋" w:hAnsi="仿宋" w:eastAsia="仿宋" w:cs="Arial"/>
          <w:b/>
          <w:bCs/>
          <w:kern w:val="0"/>
          <w:szCs w:val="32"/>
        </w:rPr>
        <w:t>第五条</w:t>
      </w:r>
      <w:r>
        <w:rPr>
          <w:rFonts w:hint="eastAsia" w:ascii="仿宋" w:hAnsi="仿宋" w:eastAsia="仿宋" w:cs="Arial"/>
          <w:b/>
          <w:bCs/>
          <w:color w:val="000000" w:themeColor="text1"/>
          <w:kern w:val="0"/>
          <w:szCs w:val="32"/>
        </w:rPr>
        <w:t xml:space="preserve">  </w:t>
      </w:r>
      <w:r>
        <w:rPr>
          <w:rFonts w:hint="eastAsia" w:ascii="仿宋" w:hAnsi="仿宋" w:eastAsia="仿宋" w:cs="Arial"/>
          <w:color w:val="000000" w:themeColor="text1"/>
          <w:kern w:val="0"/>
          <w:szCs w:val="32"/>
        </w:rPr>
        <w:t>院长、书记</w:t>
      </w:r>
      <w:r>
        <w:rPr>
          <w:rFonts w:hint="eastAsia" w:ascii="仿宋" w:hAnsi="仿宋" w:eastAsia="仿宋" w:cs="Arial"/>
          <w:kern w:val="0"/>
          <w:szCs w:val="32"/>
        </w:rPr>
        <w:t>是实验室安全工作的主要领导责任人，对实验室安全工作负全面责任。</w:t>
      </w:r>
      <w:r>
        <w:rPr>
          <w:rFonts w:hint="eastAsia" w:ascii="仿宋" w:hAnsi="仿宋" w:eastAsia="仿宋" w:cs="Arial"/>
          <w:color w:val="000000" w:themeColor="text1"/>
          <w:kern w:val="0"/>
          <w:szCs w:val="32"/>
        </w:rPr>
        <w:t>分管实验室安全的副院长是实</w:t>
      </w:r>
      <w:r>
        <w:rPr>
          <w:rFonts w:hint="eastAsia" w:ascii="仿宋" w:hAnsi="仿宋" w:eastAsia="仿宋" w:cs="Arial"/>
          <w:kern w:val="0"/>
          <w:szCs w:val="32"/>
        </w:rPr>
        <w:t>验室安全工作重要领导责任人，对实验室安全工作负直接领导责任。</w:t>
      </w:r>
    </w:p>
    <w:p>
      <w:pPr>
        <w:widowControl/>
        <w:shd w:val="clear" w:color="auto" w:fill="FFFFFF"/>
        <w:snapToGrid w:val="0"/>
        <w:spacing w:line="560" w:lineRule="exact"/>
        <w:ind w:firstLine="643" w:firstLineChars="200"/>
        <w:rPr>
          <w:rFonts w:ascii="仿宋" w:hAnsi="仿宋" w:eastAsia="仿宋" w:cs="Arial"/>
          <w:color w:val="000000" w:themeColor="text1"/>
          <w:kern w:val="0"/>
          <w:szCs w:val="32"/>
        </w:rPr>
      </w:pPr>
      <w:r>
        <w:rPr>
          <w:rFonts w:hint="eastAsia" w:ascii="仿宋" w:hAnsi="仿宋" w:eastAsia="仿宋" w:cs="Arial"/>
          <w:b/>
          <w:bCs/>
          <w:color w:val="000000" w:themeColor="text1"/>
          <w:kern w:val="0"/>
          <w:szCs w:val="32"/>
        </w:rPr>
        <w:t xml:space="preserve">第六条  </w:t>
      </w:r>
      <w:r>
        <w:rPr>
          <w:rFonts w:hint="eastAsia" w:ascii="仿宋" w:hAnsi="仿宋" w:eastAsia="仿宋" w:cs="Arial"/>
          <w:color w:val="000000" w:themeColor="text1"/>
          <w:kern w:val="0"/>
          <w:szCs w:val="32"/>
        </w:rPr>
        <w:t>学院成立实验室安全工作领导小组，由院长、书记任组长，负责落实学院的实验室安全工作责任，与实验室签订《实验室安全管理责任书》。综合办公室主任为实验室安全工作联络员，负责协助分管领导做好本单位实验室安全工作。</w:t>
      </w:r>
    </w:p>
    <w:p>
      <w:pPr>
        <w:widowControl/>
        <w:shd w:val="clear" w:color="auto" w:fill="FFFFFF"/>
        <w:snapToGrid w:val="0"/>
        <w:spacing w:line="560" w:lineRule="exact"/>
        <w:ind w:firstLine="643" w:firstLineChars="200"/>
        <w:rPr>
          <w:rFonts w:ascii="仿宋" w:hAnsi="仿宋" w:eastAsia="仿宋" w:cs="Arial"/>
          <w:color w:val="000000" w:themeColor="text1"/>
          <w:kern w:val="0"/>
          <w:szCs w:val="32"/>
        </w:rPr>
      </w:pPr>
      <w:r>
        <w:rPr>
          <w:rFonts w:hint="eastAsia" w:ascii="仿宋" w:hAnsi="仿宋" w:eastAsia="仿宋" w:cs="Arial"/>
          <w:b/>
          <w:color w:val="000000" w:themeColor="text1"/>
          <w:kern w:val="0"/>
          <w:szCs w:val="32"/>
        </w:rPr>
        <w:t>第七条</w:t>
      </w:r>
      <w:r>
        <w:rPr>
          <w:rFonts w:hint="eastAsia" w:ascii="仿宋" w:hAnsi="仿宋" w:eastAsia="仿宋" w:cs="Arial"/>
          <w:color w:val="000000" w:themeColor="text1"/>
          <w:kern w:val="0"/>
          <w:szCs w:val="32"/>
        </w:rPr>
        <w:t xml:space="preserve">  实验室主任全面负责学院实验室安全工作，实验室副主任为学院实验室安全直接管理责任人，对实验室的安全工作全面负责；各实验室管理员为分管实验室安全的直接管理责任人，具体负责分管实验室的安全工作。</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kern w:val="0"/>
          <w:szCs w:val="32"/>
        </w:rPr>
        <w:t>第八条</w:t>
      </w:r>
      <w:r>
        <w:rPr>
          <w:rFonts w:hint="eastAsia" w:ascii="仿宋" w:hAnsi="仿宋" w:eastAsia="仿宋" w:cs="Arial"/>
          <w:kern w:val="0"/>
          <w:szCs w:val="32"/>
        </w:rPr>
        <w:t xml:space="preserve">  实验室人员包括在本实验室从事教学、科研活动的教职工、学生等，是实验室安全的直接责任人，须签订《实验室安全承诺书》，应严格遵守实验室规章制度和操作规程，落实安全承诺，做好个人防护。</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第三章  安全制度建设</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第九条  </w:t>
      </w:r>
      <w:r>
        <w:rPr>
          <w:rFonts w:hint="eastAsia" w:ascii="仿宋" w:hAnsi="仿宋" w:eastAsia="仿宋" w:cs="Arial"/>
          <w:kern w:val="0"/>
          <w:szCs w:val="32"/>
        </w:rPr>
        <w:t>建立全员实验室安全教育培训制度。根据学科特点，建立实验室安全考试题库，制订教育培训计划，编制相关培训资料，落实实验室人员的安全教育与培训。</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第十条  </w:t>
      </w:r>
      <w:r>
        <w:rPr>
          <w:rFonts w:hint="eastAsia" w:ascii="仿宋" w:hAnsi="仿宋" w:eastAsia="仿宋" w:cs="Arial"/>
          <w:kern w:val="0"/>
          <w:szCs w:val="32"/>
        </w:rPr>
        <w:t>建立并实施实验室安全准入制度。进入实验室人员经学校实验室安全考试系统测试合格，通过学院的安全教育培训获得准入资格，并签订《实验室安全承诺书》后方可进入实验室。临时来访人员需做好登记、安全事项告知以及相关安全教育培训后方可进入实验室。</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第十一条  </w:t>
      </w:r>
      <w:r>
        <w:rPr>
          <w:rFonts w:hint="eastAsia" w:ascii="仿宋" w:hAnsi="仿宋" w:eastAsia="仿宋" w:cs="Arial"/>
          <w:kern w:val="0"/>
          <w:szCs w:val="32"/>
        </w:rPr>
        <w:t>建立安全风险评估与分类分级制度。</w:t>
      </w:r>
      <w:r>
        <w:rPr>
          <w:rFonts w:hint="eastAsia" w:ascii="仿宋" w:hAnsi="仿宋" w:eastAsia="仿宋" w:cs="Arial"/>
          <w:color w:val="000000" w:themeColor="text1"/>
          <w:kern w:val="0"/>
          <w:szCs w:val="32"/>
        </w:rPr>
        <w:t>学院</w:t>
      </w:r>
      <w:r>
        <w:rPr>
          <w:rFonts w:hint="eastAsia" w:ascii="仿宋" w:hAnsi="仿宋" w:eastAsia="仿宋" w:cs="Arial"/>
          <w:kern w:val="0"/>
          <w:szCs w:val="32"/>
        </w:rPr>
        <w:t>对存在危险因素的各类项目、实验内容进行审核及风险评估，明确安全隐患、应对措施及预案。在新建、改建、扩建实验室时，把安全风险评估作为建设立项的必要条件。</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第十二条  </w:t>
      </w:r>
      <w:r>
        <w:rPr>
          <w:rFonts w:hint="eastAsia" w:ascii="仿宋" w:hAnsi="仿宋" w:eastAsia="仿宋" w:cs="Arial"/>
          <w:kern w:val="0"/>
          <w:szCs w:val="32"/>
        </w:rPr>
        <w:t>建立安全与卫生值日制度。各实验室应保持实验</w:t>
      </w:r>
    </w:p>
    <w:p>
      <w:pPr>
        <w:widowControl/>
        <w:shd w:val="clear" w:color="auto" w:fill="FFFFFF"/>
        <w:snapToGrid w:val="0"/>
        <w:spacing w:line="560" w:lineRule="exact"/>
        <w:jc w:val="left"/>
        <w:rPr>
          <w:rFonts w:ascii="仿宋" w:hAnsi="仿宋" w:eastAsia="仿宋" w:cs="Arial"/>
          <w:kern w:val="0"/>
          <w:szCs w:val="32"/>
        </w:rPr>
      </w:pPr>
      <w:r>
        <w:rPr>
          <w:rFonts w:hint="eastAsia" w:ascii="仿宋" w:hAnsi="仿宋" w:eastAsia="仿宋" w:cs="Arial"/>
          <w:kern w:val="0"/>
          <w:szCs w:val="32"/>
        </w:rPr>
        <w:t>室清洁整齐，学习区域与危险实验区域相对独立，仪器设备布局合理，实验材料摆放有序，不得从事与学习和实验无关的事项。离开实验室前，务必进行安全检查并做好记录。因特殊情况确需连续运行的仪器设备，应采取规范、可靠的安全保护方案或值守措施。</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第十三条  </w:t>
      </w:r>
      <w:r>
        <w:rPr>
          <w:rFonts w:hint="eastAsia" w:ascii="仿宋" w:hAnsi="仿宋" w:eastAsia="仿宋" w:cs="Arial"/>
          <w:kern w:val="0"/>
          <w:szCs w:val="32"/>
        </w:rPr>
        <w:t>学院严格落实上级及学校实验室安全管理的相关法律法规及规章制度，制订符合信息类学科特点的实验室安全管理制度、技术规范和安全事故应急预案、防护措施，张贴在实验室显著位置，并严格执行。</w:t>
      </w:r>
    </w:p>
    <w:p>
      <w:pPr>
        <w:widowControl/>
        <w:shd w:val="clear" w:color="auto" w:fill="FFFFFF"/>
        <w:snapToGrid w:val="0"/>
        <w:spacing w:line="560" w:lineRule="exact"/>
        <w:ind w:firstLine="640" w:firstLineChars="200"/>
        <w:jc w:val="center"/>
        <w:rPr>
          <w:rFonts w:ascii="仿宋" w:hAnsi="仿宋" w:eastAsia="仿宋" w:cs="Arial"/>
          <w:bCs/>
          <w:kern w:val="0"/>
          <w:szCs w:val="32"/>
        </w:rPr>
      </w:pPr>
      <w:r>
        <w:rPr>
          <w:rFonts w:hint="eastAsia" w:ascii="黑体" w:hAnsi="黑体" w:eastAsia="黑体" w:cs="Arial"/>
          <w:bCs/>
          <w:kern w:val="0"/>
          <w:szCs w:val="32"/>
        </w:rPr>
        <w:t>第四章  安全条件保障</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第十四条  </w:t>
      </w:r>
      <w:r>
        <w:rPr>
          <w:rFonts w:hint="eastAsia" w:ascii="仿宋" w:hAnsi="仿宋" w:eastAsia="仿宋" w:cs="Arial"/>
          <w:kern w:val="0"/>
          <w:szCs w:val="32"/>
        </w:rPr>
        <w:t>实验室安全条件建设规划。实验室规划建设将安全条件建设作为建设内容的基本要求，在布局、通风、电力、消防设施等方面严格按照国家设计规范及安全环保要求执行。实验室未经主管部门批准不得随意改造、改建和改变用途。</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第十五条  </w:t>
      </w:r>
      <w:r>
        <w:rPr>
          <w:rFonts w:hint="eastAsia" w:ascii="仿宋" w:hAnsi="仿宋" w:eastAsia="仿宋" w:cs="Arial"/>
          <w:kern w:val="0"/>
          <w:szCs w:val="32"/>
        </w:rPr>
        <w:t>实验室安全设施检查维护</w:t>
      </w:r>
      <w:r>
        <w:rPr>
          <w:rFonts w:hint="eastAsia" w:ascii="仿宋" w:hAnsi="仿宋" w:eastAsia="仿宋" w:cs="Arial"/>
          <w:bCs/>
          <w:kern w:val="0"/>
          <w:szCs w:val="32"/>
        </w:rPr>
        <w:t>。实验人员</w:t>
      </w:r>
      <w:r>
        <w:rPr>
          <w:rFonts w:hint="eastAsia" w:ascii="仿宋" w:hAnsi="仿宋" w:eastAsia="仿宋" w:cs="Arial"/>
          <w:kern w:val="0"/>
          <w:szCs w:val="32"/>
        </w:rPr>
        <w:t>应积极配合学校后勤、保卫等部门做好实验室通风、电力、用水、消防等设施、器材的日常维护保养，及时更新消防灭火器材。</w:t>
      </w:r>
    </w:p>
    <w:p>
      <w:pPr>
        <w:widowControl/>
        <w:shd w:val="clear" w:color="auto" w:fill="FFFFFF"/>
        <w:snapToGrid w:val="0"/>
        <w:spacing w:line="560" w:lineRule="exact"/>
        <w:ind w:firstLine="643" w:firstLineChars="200"/>
        <w:rPr>
          <w:rFonts w:ascii="仿宋" w:hAnsi="仿宋" w:eastAsia="仿宋" w:cs="Arial"/>
          <w:bCs/>
          <w:kern w:val="0"/>
          <w:szCs w:val="32"/>
        </w:rPr>
      </w:pPr>
      <w:r>
        <w:rPr>
          <w:rFonts w:hint="eastAsia" w:ascii="仿宋" w:hAnsi="仿宋" w:eastAsia="仿宋" w:cs="Arial"/>
          <w:b/>
          <w:bCs/>
          <w:kern w:val="0"/>
          <w:szCs w:val="32"/>
        </w:rPr>
        <w:t>第十六条</w:t>
      </w:r>
      <w:r>
        <w:rPr>
          <w:rFonts w:hint="eastAsia" w:ascii="仿宋" w:hAnsi="仿宋" w:eastAsia="仿宋" w:cs="Arial"/>
          <w:bCs/>
          <w:kern w:val="0"/>
          <w:szCs w:val="32"/>
        </w:rPr>
        <w:t xml:space="preserve">  建立实验室安全经费保障体系。根据工作需要，设立实验室安全常规预算或专项经费，加强实验室安全条件建设，完善实验室安全设施配置，利用网站、Q</w:t>
      </w:r>
      <w:r>
        <w:rPr>
          <w:rFonts w:ascii="仿宋" w:hAnsi="仿宋" w:eastAsia="仿宋" w:cs="Arial"/>
          <w:bCs/>
          <w:kern w:val="0"/>
          <w:szCs w:val="32"/>
        </w:rPr>
        <w:t>Q</w:t>
      </w:r>
      <w:r>
        <w:rPr>
          <w:rFonts w:hint="eastAsia" w:ascii="仿宋" w:hAnsi="仿宋" w:eastAsia="仿宋" w:cs="Arial"/>
          <w:bCs/>
          <w:kern w:val="0"/>
          <w:szCs w:val="32"/>
        </w:rPr>
        <w:t>群或手机微信等手段进行实验室安全管理、培训与安全文化建设，提高实验室安全管理水平。</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 xml:space="preserve">第五章  </w:t>
      </w:r>
      <w:r>
        <w:rPr>
          <w:rFonts w:ascii="黑体" w:hAnsi="黑体" w:eastAsia="黑体" w:cs="Arial"/>
          <w:bCs/>
          <w:kern w:val="0"/>
          <w:szCs w:val="32"/>
        </w:rPr>
        <w:t>安全管理</w:t>
      </w:r>
      <w:r>
        <w:rPr>
          <w:rFonts w:hint="eastAsia" w:ascii="黑体" w:hAnsi="黑体" w:eastAsia="黑体" w:cs="Arial"/>
          <w:bCs/>
          <w:kern w:val="0"/>
          <w:szCs w:val="32"/>
        </w:rPr>
        <w:t>内容</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第十七条  </w:t>
      </w:r>
      <w:r>
        <w:rPr>
          <w:rFonts w:hint="eastAsia" w:ascii="仿宋" w:hAnsi="仿宋" w:eastAsia="仿宋" w:cs="Arial"/>
          <w:bCs/>
          <w:kern w:val="0"/>
          <w:szCs w:val="32"/>
        </w:rPr>
        <w:t>实验室用电安全。实验室用电安全</w:t>
      </w:r>
      <w:r>
        <w:rPr>
          <w:rFonts w:hint="eastAsia" w:ascii="仿宋" w:hAnsi="仿宋" w:eastAsia="仿宋" w:cs="Arial"/>
          <w:kern w:val="0"/>
          <w:szCs w:val="32"/>
        </w:rPr>
        <w:t>应符合国家标准，定期开展实验室用电安全检查，发现问题及时整改。实验人员进入实验室，应遵守用电规定，不得超负荷用电，不得擅自改变线路，不得乱接、乱拉电线。</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第十八条  </w:t>
      </w:r>
      <w:r>
        <w:rPr>
          <w:rFonts w:hint="eastAsia" w:ascii="仿宋" w:hAnsi="仿宋" w:eastAsia="仿宋" w:cs="Arial"/>
          <w:bCs/>
          <w:szCs w:val="32"/>
        </w:rPr>
        <w:t>实验室用水安全。</w:t>
      </w:r>
      <w:r>
        <w:rPr>
          <w:rFonts w:hint="eastAsia" w:ascii="仿宋" w:hAnsi="仿宋" w:eastAsia="仿宋" w:cs="Arial"/>
          <w:szCs w:val="32"/>
        </w:rPr>
        <w:t>实验室用水主要涉及卫生间用水，实验室工作人员注意查看，避免发生漏水事故。</w:t>
      </w:r>
    </w:p>
    <w:p>
      <w:pPr>
        <w:pStyle w:val="6"/>
        <w:snapToGrid w:val="0"/>
        <w:spacing w:before="0" w:beforeAutospacing="0" w:after="0" w:afterAutospacing="0" w:line="560" w:lineRule="exact"/>
        <w:jc w:val="both"/>
        <w:rPr>
          <w:rFonts w:ascii="仿宋" w:hAnsi="仿宋" w:eastAsia="仿宋" w:cs="Arial"/>
          <w:sz w:val="32"/>
          <w:szCs w:val="32"/>
        </w:rPr>
      </w:pPr>
      <w:r>
        <w:rPr>
          <w:rFonts w:hint="eastAsia" w:ascii="仿宋" w:hAnsi="仿宋" w:eastAsia="仿宋" w:cs="Arial"/>
          <w:b/>
          <w:bCs/>
          <w:sz w:val="32"/>
          <w:szCs w:val="32"/>
        </w:rPr>
        <w:t xml:space="preserve">    第十九条  </w:t>
      </w:r>
      <w:r>
        <w:rPr>
          <w:rFonts w:hint="eastAsia" w:ascii="仿宋" w:hAnsi="仿宋" w:eastAsia="仿宋" w:cs="Arial"/>
          <w:bCs/>
          <w:sz w:val="32"/>
          <w:szCs w:val="32"/>
        </w:rPr>
        <w:t>实验室防火安全。</w:t>
      </w:r>
      <w:r>
        <w:rPr>
          <w:rFonts w:hint="eastAsia" w:ascii="仿宋" w:hAnsi="仿宋" w:eastAsia="仿宋" w:cs="Arial"/>
          <w:sz w:val="32"/>
          <w:szCs w:val="32"/>
        </w:rPr>
        <w:t>实验人员要了解实验室各类易燃易爆物品特性及使用规范，遵守防火规则，熟练掌握消防安全知识，做好消防器材的日常检查，保持消防通道畅通，并在显著位置张贴“安全疏散示意图”。</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第二十条  </w:t>
      </w:r>
      <w:r>
        <w:rPr>
          <w:rFonts w:hint="eastAsia" w:ascii="仿宋" w:hAnsi="仿宋" w:eastAsia="仿宋" w:cs="Arial"/>
          <w:kern w:val="0"/>
          <w:szCs w:val="32"/>
        </w:rPr>
        <w:t>仪器设备安全。实验室要加强各类仪器设备及其配套的安全防护设施的管理，做好定期维护保养，对有潜在危险的设备尤其要加强管理，对超期服役的设备应及时报废，对具有潜在安全隐患的设备应及时消除安全隐患。</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第六章  安全检查与整改</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第二十一条  </w:t>
      </w:r>
      <w:r>
        <w:rPr>
          <w:rFonts w:hint="eastAsia" w:ascii="仿宋" w:hAnsi="仿宋" w:eastAsia="仿宋" w:cs="Arial"/>
          <w:kern w:val="0"/>
          <w:szCs w:val="32"/>
        </w:rPr>
        <w:t>实验室要开展“全过程、全要素、全覆盖”的安全检查。学院成立实验室安全检查（督察）小组，组长由分管实验室安全院领导担任，成员为党政综合办公室主任、行政秘书、实验室副主任、学院安全员组成。负责开展定期或不定期安全检查与督查，并记录存档。</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kern w:val="0"/>
          <w:szCs w:val="32"/>
        </w:rPr>
        <w:t>第</w:t>
      </w:r>
      <w:r>
        <w:rPr>
          <w:rFonts w:hint="eastAsia" w:ascii="仿宋" w:hAnsi="仿宋" w:eastAsia="仿宋" w:cs="Arial"/>
          <w:b/>
          <w:bCs/>
          <w:kern w:val="0"/>
          <w:szCs w:val="32"/>
        </w:rPr>
        <w:t>二十二</w:t>
      </w:r>
      <w:r>
        <w:rPr>
          <w:rFonts w:hint="eastAsia" w:ascii="仿宋" w:hAnsi="仿宋" w:eastAsia="仿宋" w:cs="Arial"/>
          <w:b/>
          <w:kern w:val="0"/>
          <w:szCs w:val="32"/>
        </w:rPr>
        <w:t>条</w:t>
      </w:r>
      <w:r>
        <w:rPr>
          <w:rFonts w:hint="eastAsia" w:ascii="仿宋" w:hAnsi="仿宋" w:eastAsia="仿宋" w:cs="Arial"/>
          <w:kern w:val="0"/>
          <w:szCs w:val="32"/>
        </w:rPr>
        <w:t xml:space="preserve">  实验室安全检查中发现的安全隐患要立即上</w:t>
      </w:r>
    </w:p>
    <w:p>
      <w:pPr>
        <w:widowControl/>
        <w:shd w:val="clear" w:color="auto" w:fill="FFFFFF"/>
        <w:snapToGrid w:val="0"/>
        <w:spacing w:line="560" w:lineRule="exact"/>
        <w:rPr>
          <w:rFonts w:ascii="仿宋" w:hAnsi="仿宋" w:eastAsia="仿宋" w:cs="Arial"/>
          <w:kern w:val="0"/>
          <w:szCs w:val="32"/>
        </w:rPr>
      </w:pPr>
      <w:r>
        <w:rPr>
          <w:rFonts w:hint="eastAsia" w:ascii="仿宋" w:hAnsi="仿宋" w:eastAsia="仿宋" w:cs="Arial"/>
          <w:kern w:val="0"/>
          <w:szCs w:val="32"/>
        </w:rPr>
        <w:t>报学院实验室安全工作领导小组。对于存在的一般安全隐患，及时整改;重大安全隐患，学院要及时上报学校相关业务主管部门及实验室安全与条件保障处协调解决。</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kern w:val="0"/>
          <w:szCs w:val="32"/>
        </w:rPr>
        <w:t>第</w:t>
      </w:r>
      <w:r>
        <w:rPr>
          <w:rFonts w:hint="eastAsia" w:ascii="仿宋" w:hAnsi="仿宋" w:eastAsia="仿宋" w:cs="Arial"/>
          <w:b/>
          <w:bCs/>
          <w:kern w:val="0"/>
          <w:szCs w:val="32"/>
        </w:rPr>
        <w:t>二十三</w:t>
      </w:r>
      <w:r>
        <w:rPr>
          <w:rFonts w:hint="eastAsia" w:ascii="仿宋" w:hAnsi="仿宋" w:eastAsia="仿宋" w:cs="Arial"/>
          <w:b/>
          <w:kern w:val="0"/>
          <w:szCs w:val="32"/>
        </w:rPr>
        <w:t>条</w:t>
      </w:r>
      <w:r>
        <w:rPr>
          <w:rFonts w:hint="eastAsia" w:ascii="仿宋" w:hAnsi="仿宋" w:eastAsia="仿宋" w:cs="Arial"/>
          <w:kern w:val="0"/>
          <w:szCs w:val="32"/>
        </w:rPr>
        <w:t xml:space="preserve">  实验室安全隐患整改。对违反安全管理规定，存在安全隐患的实验室，按要求限期整改。并向学校按期反馈整改结果。整改期间，无法采取相关措施保障安全的，应立即停止实验。</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第七章  事故处理与责任追究</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第二十四条  </w:t>
      </w:r>
      <w:r>
        <w:rPr>
          <w:rFonts w:hint="eastAsia" w:ascii="仿宋" w:hAnsi="仿宋" w:eastAsia="仿宋" w:cs="Arial"/>
          <w:kern w:val="0"/>
          <w:szCs w:val="32"/>
        </w:rPr>
        <w:t>在发生安全事故时，第一时间上报学院及学校相关部门，启动应急预案，积极采取有效措施开展事故处置救援，防止事态扩大和蔓延。不得隐瞒事故或拖延上报，并积极配合学校及上级部门开展事故调查。</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bCs/>
          <w:kern w:val="0"/>
          <w:szCs w:val="32"/>
        </w:rPr>
        <w:t xml:space="preserve">第二十五条  </w:t>
      </w:r>
      <w:r>
        <w:rPr>
          <w:rFonts w:hint="eastAsia" w:ascii="仿宋" w:hAnsi="仿宋" w:eastAsia="仿宋" w:cs="Arial"/>
          <w:kern w:val="0"/>
          <w:szCs w:val="32"/>
        </w:rPr>
        <w:t>事故责任追究按照《西北农林科技大学实验室安全管理办法》和《西北农林科技大学实验室安全事故追责实施细则（暂行）》（</w:t>
      </w:r>
      <w:bookmarkStart w:id="0" w:name="文种"/>
      <w:r>
        <w:rPr>
          <w:rFonts w:hint="eastAsia" w:ascii="仿宋" w:hAnsi="仿宋" w:eastAsia="仿宋"/>
          <w:szCs w:val="32"/>
        </w:rPr>
        <w:t>校实验发</w:t>
      </w:r>
      <w:bookmarkEnd w:id="0"/>
      <w:r>
        <w:rPr>
          <w:rFonts w:hint="eastAsia" w:ascii="仿宋" w:hAnsi="仿宋" w:eastAsia="仿宋"/>
          <w:szCs w:val="32"/>
        </w:rPr>
        <w:t>〔</w:t>
      </w:r>
      <w:bookmarkStart w:id="1" w:name="年份"/>
      <w:r>
        <w:rPr>
          <w:rFonts w:ascii="仿宋" w:hAnsi="仿宋" w:eastAsia="仿宋"/>
          <w:szCs w:val="32"/>
        </w:rPr>
        <w:t>2019</w:t>
      </w:r>
      <w:bookmarkEnd w:id="1"/>
      <w:r>
        <w:rPr>
          <w:rFonts w:hint="eastAsia" w:ascii="仿宋" w:hAnsi="仿宋" w:eastAsia="仿宋"/>
          <w:szCs w:val="32"/>
        </w:rPr>
        <w:t>〕</w:t>
      </w:r>
      <w:bookmarkStart w:id="2" w:name="字号"/>
      <w:r>
        <w:rPr>
          <w:rFonts w:ascii="仿宋" w:hAnsi="仿宋" w:eastAsia="仿宋"/>
          <w:szCs w:val="32"/>
        </w:rPr>
        <w:t>249</w:t>
      </w:r>
      <w:bookmarkEnd w:id="2"/>
      <w:r>
        <w:rPr>
          <w:rFonts w:hint="eastAsia" w:ascii="仿宋" w:hAnsi="仿宋" w:eastAsia="仿宋"/>
          <w:szCs w:val="32"/>
        </w:rPr>
        <w:t>号</w:t>
      </w:r>
      <w:r>
        <w:rPr>
          <w:rFonts w:hint="eastAsia" w:ascii="仿宋" w:hAnsi="仿宋" w:eastAsia="仿宋" w:cs="Arial"/>
          <w:kern w:val="0"/>
          <w:szCs w:val="32"/>
        </w:rPr>
        <w:t>）的相关规定执行。</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第八章  考核与奖惩</w:t>
      </w:r>
    </w:p>
    <w:p>
      <w:pPr>
        <w:widowControl/>
        <w:shd w:val="clear" w:color="auto" w:fill="FFFFFF"/>
        <w:snapToGrid w:val="0"/>
        <w:spacing w:line="560" w:lineRule="exact"/>
        <w:ind w:firstLine="643" w:firstLineChars="200"/>
        <w:rPr>
          <w:rFonts w:ascii="仿宋" w:hAnsi="仿宋" w:eastAsia="仿宋" w:cs="Arial"/>
          <w:kern w:val="0"/>
          <w:szCs w:val="32"/>
        </w:rPr>
      </w:pPr>
      <w:r>
        <w:rPr>
          <w:rFonts w:hint="eastAsia" w:ascii="仿宋" w:hAnsi="仿宋" w:eastAsia="仿宋" w:cs="Arial"/>
          <w:b/>
          <w:kern w:val="0"/>
          <w:szCs w:val="32"/>
        </w:rPr>
        <w:t>第二十六条</w:t>
      </w:r>
      <w:r>
        <w:rPr>
          <w:rFonts w:hint="eastAsia" w:ascii="仿宋" w:hAnsi="仿宋" w:eastAsia="仿宋" w:cs="Arial"/>
          <w:kern w:val="0"/>
          <w:szCs w:val="32"/>
        </w:rPr>
        <w:t xml:space="preserve">  实验室安全采取“一票否决制”。涉及实验室安全问题的教师、实验技术人员和管理人员岗位评聘、晋职晋级、年度考核、评奖评优及相关学生评优评奖等参照学校相关规定执行。</w:t>
      </w:r>
    </w:p>
    <w:p>
      <w:pPr>
        <w:widowControl/>
        <w:shd w:val="clear" w:color="auto" w:fill="FFFFFF"/>
        <w:snapToGrid w:val="0"/>
        <w:spacing w:line="560" w:lineRule="exact"/>
        <w:jc w:val="center"/>
        <w:rPr>
          <w:rFonts w:ascii="黑体" w:hAnsi="黑体" w:eastAsia="黑体" w:cs="Arial"/>
          <w:bCs/>
          <w:kern w:val="0"/>
          <w:szCs w:val="32"/>
        </w:rPr>
      </w:pPr>
      <w:r>
        <w:rPr>
          <w:rFonts w:hint="eastAsia" w:ascii="黑体" w:hAnsi="黑体" w:eastAsia="黑体" w:cs="Arial"/>
          <w:bCs/>
          <w:kern w:val="0"/>
          <w:szCs w:val="32"/>
        </w:rPr>
        <w:t>第九章  附  则</w:t>
      </w:r>
    </w:p>
    <w:p>
      <w:pPr>
        <w:widowControl/>
        <w:shd w:val="clear" w:color="auto" w:fill="FFFFFF"/>
        <w:snapToGrid w:val="0"/>
        <w:spacing w:line="560" w:lineRule="exact"/>
        <w:ind w:firstLine="643" w:firstLineChars="200"/>
        <w:rPr>
          <w:rFonts w:ascii="黑体" w:hAnsi="黑体" w:eastAsia="黑体" w:cs="Arial"/>
          <w:bCs/>
          <w:kern w:val="0"/>
          <w:szCs w:val="32"/>
        </w:rPr>
      </w:pPr>
      <w:r>
        <w:rPr>
          <w:rFonts w:hint="eastAsia" w:ascii="仿宋" w:hAnsi="仿宋" w:eastAsia="仿宋" w:cs="Arial"/>
          <w:b/>
          <w:bCs/>
          <w:kern w:val="0"/>
          <w:szCs w:val="32"/>
        </w:rPr>
        <w:t xml:space="preserve">第二十七条  </w:t>
      </w:r>
      <w:r>
        <w:rPr>
          <w:rFonts w:hint="eastAsia" w:ascii="仿宋" w:hAnsi="仿宋" w:eastAsia="仿宋" w:cs="Arial"/>
          <w:kern w:val="0"/>
          <w:szCs w:val="32"/>
        </w:rPr>
        <w:t>本办法未尽事宜，按相关法律法规及学校相</w:t>
      </w:r>
    </w:p>
    <w:p>
      <w:pPr>
        <w:widowControl/>
        <w:shd w:val="clear" w:color="auto" w:fill="FFFFFF"/>
        <w:snapToGrid w:val="0"/>
        <w:spacing w:line="560" w:lineRule="exact"/>
        <w:rPr>
          <w:rFonts w:ascii="仿宋" w:hAnsi="仿宋" w:eastAsia="仿宋"/>
          <w:szCs w:val="32"/>
        </w:rPr>
      </w:pPr>
      <w:r>
        <w:rPr>
          <w:rFonts w:hint="eastAsia" w:ascii="仿宋" w:hAnsi="仿宋" w:eastAsia="仿宋" w:cs="Arial"/>
          <w:kern w:val="0"/>
          <w:szCs w:val="32"/>
        </w:rPr>
        <w:t>关规章制度执行。</w:t>
      </w:r>
    </w:p>
    <w:p>
      <w:r>
        <w:rPr>
          <w:rFonts w:hint="eastAsia" w:ascii="仿宋" w:hAnsi="仿宋" w:eastAsia="仿宋" w:cs="Arial"/>
          <w:b/>
          <w:bCs/>
          <w:szCs w:val="32"/>
        </w:rPr>
        <w:t xml:space="preserve">   </w:t>
      </w:r>
      <w:r>
        <w:rPr>
          <w:rFonts w:hint="eastAsia" w:ascii="仿宋" w:hAnsi="仿宋" w:eastAsia="仿宋" w:cs="Arial"/>
          <w:bCs/>
          <w:szCs w:val="32"/>
        </w:rPr>
        <w:t xml:space="preserve"> </w:t>
      </w:r>
      <w:r>
        <w:rPr>
          <w:rFonts w:hint="eastAsia" w:ascii="仿宋" w:hAnsi="仿宋" w:eastAsia="仿宋" w:cs="Arial"/>
          <w:b/>
          <w:bCs/>
          <w:szCs w:val="32"/>
        </w:rPr>
        <w:t xml:space="preserve">第二十八条  </w:t>
      </w:r>
      <w:r>
        <w:rPr>
          <w:rFonts w:hint="eastAsia" w:ascii="仿宋" w:hAnsi="仿宋" w:eastAsia="仿宋" w:cs="Arial"/>
          <w:szCs w:val="32"/>
        </w:rPr>
        <w:t>本办法由信息工程学院负责解释，自发布之日起实施。</w:t>
      </w:r>
    </w:p>
    <w:sectPr>
      <w:footerReference r:id="rId3"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9061517"/>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448"/>
    <w:rsid w:val="00093F1F"/>
    <w:rsid w:val="000B7528"/>
    <w:rsid w:val="000C0802"/>
    <w:rsid w:val="000D30B2"/>
    <w:rsid w:val="000E163E"/>
    <w:rsid w:val="001070E5"/>
    <w:rsid w:val="00113EEE"/>
    <w:rsid w:val="00144BEB"/>
    <w:rsid w:val="001555B3"/>
    <w:rsid w:val="001718EF"/>
    <w:rsid w:val="001C7173"/>
    <w:rsid w:val="001F4CB3"/>
    <w:rsid w:val="00207072"/>
    <w:rsid w:val="00214A20"/>
    <w:rsid w:val="00234279"/>
    <w:rsid w:val="002372E4"/>
    <w:rsid w:val="002421C8"/>
    <w:rsid w:val="00247C75"/>
    <w:rsid w:val="00262445"/>
    <w:rsid w:val="002700C9"/>
    <w:rsid w:val="00275F90"/>
    <w:rsid w:val="00276D7A"/>
    <w:rsid w:val="002928BD"/>
    <w:rsid w:val="00295AD1"/>
    <w:rsid w:val="002961F8"/>
    <w:rsid w:val="002A32E2"/>
    <w:rsid w:val="002A624E"/>
    <w:rsid w:val="002F5658"/>
    <w:rsid w:val="00326477"/>
    <w:rsid w:val="00334314"/>
    <w:rsid w:val="0033449E"/>
    <w:rsid w:val="003C7440"/>
    <w:rsid w:val="003D1C9D"/>
    <w:rsid w:val="003E25A6"/>
    <w:rsid w:val="00413CA5"/>
    <w:rsid w:val="00415AE2"/>
    <w:rsid w:val="00432B89"/>
    <w:rsid w:val="00446214"/>
    <w:rsid w:val="00484F8C"/>
    <w:rsid w:val="00487ACA"/>
    <w:rsid w:val="004A02B5"/>
    <w:rsid w:val="004B03C2"/>
    <w:rsid w:val="004C4CCE"/>
    <w:rsid w:val="005069FE"/>
    <w:rsid w:val="0051077A"/>
    <w:rsid w:val="0055629A"/>
    <w:rsid w:val="00557D3C"/>
    <w:rsid w:val="00572EE4"/>
    <w:rsid w:val="00592DEB"/>
    <w:rsid w:val="005A46DE"/>
    <w:rsid w:val="005B6538"/>
    <w:rsid w:val="005C422D"/>
    <w:rsid w:val="005D1900"/>
    <w:rsid w:val="005D2460"/>
    <w:rsid w:val="005D772D"/>
    <w:rsid w:val="005E63F8"/>
    <w:rsid w:val="00650A6C"/>
    <w:rsid w:val="006573AF"/>
    <w:rsid w:val="00680CD1"/>
    <w:rsid w:val="006B38EE"/>
    <w:rsid w:val="006C2434"/>
    <w:rsid w:val="0070098A"/>
    <w:rsid w:val="007062D6"/>
    <w:rsid w:val="00712034"/>
    <w:rsid w:val="007276B5"/>
    <w:rsid w:val="007544B6"/>
    <w:rsid w:val="0076159D"/>
    <w:rsid w:val="00762AD2"/>
    <w:rsid w:val="00791BED"/>
    <w:rsid w:val="007B1F14"/>
    <w:rsid w:val="007C4A58"/>
    <w:rsid w:val="0081256D"/>
    <w:rsid w:val="00820E60"/>
    <w:rsid w:val="00834290"/>
    <w:rsid w:val="00837E1F"/>
    <w:rsid w:val="008418F4"/>
    <w:rsid w:val="00857535"/>
    <w:rsid w:val="00870BBA"/>
    <w:rsid w:val="009055C0"/>
    <w:rsid w:val="00937654"/>
    <w:rsid w:val="009401B4"/>
    <w:rsid w:val="00946D6F"/>
    <w:rsid w:val="009536FD"/>
    <w:rsid w:val="00972F07"/>
    <w:rsid w:val="0098037B"/>
    <w:rsid w:val="009A54BB"/>
    <w:rsid w:val="009B263B"/>
    <w:rsid w:val="00A11A0D"/>
    <w:rsid w:val="00A70822"/>
    <w:rsid w:val="00A868D5"/>
    <w:rsid w:val="00AE778D"/>
    <w:rsid w:val="00B03302"/>
    <w:rsid w:val="00B20E13"/>
    <w:rsid w:val="00B2386D"/>
    <w:rsid w:val="00B41AE4"/>
    <w:rsid w:val="00B454B5"/>
    <w:rsid w:val="00B46F33"/>
    <w:rsid w:val="00B46FAE"/>
    <w:rsid w:val="00B5711C"/>
    <w:rsid w:val="00B64440"/>
    <w:rsid w:val="00B74A85"/>
    <w:rsid w:val="00B753B4"/>
    <w:rsid w:val="00B86448"/>
    <w:rsid w:val="00B90CC3"/>
    <w:rsid w:val="00BB1C27"/>
    <w:rsid w:val="00BE265A"/>
    <w:rsid w:val="00BE6FFF"/>
    <w:rsid w:val="00BF27A2"/>
    <w:rsid w:val="00C15C27"/>
    <w:rsid w:val="00C243BD"/>
    <w:rsid w:val="00C43D55"/>
    <w:rsid w:val="00C5610F"/>
    <w:rsid w:val="00C61EFB"/>
    <w:rsid w:val="00C709E4"/>
    <w:rsid w:val="00CB016C"/>
    <w:rsid w:val="00CD5FA4"/>
    <w:rsid w:val="00D367D8"/>
    <w:rsid w:val="00D437B5"/>
    <w:rsid w:val="00D44FA6"/>
    <w:rsid w:val="00D55E59"/>
    <w:rsid w:val="00D86BCD"/>
    <w:rsid w:val="00DD171A"/>
    <w:rsid w:val="00DF4875"/>
    <w:rsid w:val="00E370C2"/>
    <w:rsid w:val="00E4657F"/>
    <w:rsid w:val="00E7355B"/>
    <w:rsid w:val="00EB1C3B"/>
    <w:rsid w:val="00EB2472"/>
    <w:rsid w:val="00EB73C8"/>
    <w:rsid w:val="00EF14D8"/>
    <w:rsid w:val="00F904CE"/>
    <w:rsid w:val="00F90750"/>
    <w:rsid w:val="00FB1A3E"/>
    <w:rsid w:val="00FB646D"/>
    <w:rsid w:val="00FD6CC1"/>
    <w:rsid w:val="7F3C38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0"/>
    <w:qFormat/>
    <w:uiPriority w:val="99"/>
    <w:pPr>
      <w:widowControl/>
      <w:spacing w:before="100" w:beforeAutospacing="1" w:after="100" w:afterAutospacing="1"/>
      <w:jc w:val="left"/>
      <w:outlineLvl w:val="1"/>
    </w:pPr>
    <w:rPr>
      <w:rFonts w:ascii="宋体" w:hAnsi="宋体" w:eastAsia="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标题 2 字符"/>
    <w:basedOn w:val="8"/>
    <w:semiHidden/>
    <w:qFormat/>
    <w:uiPriority w:val="9"/>
    <w:rPr>
      <w:rFonts w:asciiTheme="majorHAnsi" w:hAnsiTheme="majorHAnsi" w:eastAsiaTheme="majorEastAsia" w:cstheme="majorBidi"/>
      <w:b/>
      <w:bCs/>
      <w:sz w:val="32"/>
      <w:szCs w:val="32"/>
    </w:rPr>
  </w:style>
  <w:style w:type="character" w:customStyle="1" w:styleId="10">
    <w:name w:val="标题 2 Char"/>
    <w:link w:val="2"/>
    <w:uiPriority w:val="99"/>
    <w:rPr>
      <w:rFonts w:ascii="宋体" w:hAnsi="宋体" w:eastAsia="宋体" w:cs="Times New Roman"/>
      <w:b/>
      <w:bCs/>
      <w:kern w:val="0"/>
      <w:sz w:val="36"/>
      <w:szCs w:val="36"/>
    </w:rPr>
  </w:style>
  <w:style w:type="character" w:customStyle="1" w:styleId="11">
    <w:name w:val="批注框文本 Char"/>
    <w:basedOn w:val="8"/>
    <w:link w:val="3"/>
    <w:semiHidden/>
    <w:qFormat/>
    <w:uiPriority w:val="99"/>
    <w:rPr>
      <w:rFonts w:ascii="Times New Roman" w:hAnsi="Times New Roman" w:eastAsia="仿宋_GB2312" w:cs="Times New Roman"/>
      <w:sz w:val="18"/>
      <w:szCs w:val="18"/>
    </w:rPr>
  </w:style>
  <w:style w:type="character" w:customStyle="1" w:styleId="12">
    <w:name w:val="页眉 Char"/>
    <w:basedOn w:val="8"/>
    <w:link w:val="5"/>
    <w:uiPriority w:val="99"/>
    <w:rPr>
      <w:rFonts w:ascii="Times New Roman" w:hAnsi="Times New Roman" w:eastAsia="仿宋_GB2312" w:cs="Times New Roman"/>
      <w:sz w:val="18"/>
      <w:szCs w:val="18"/>
    </w:rPr>
  </w:style>
  <w:style w:type="character" w:customStyle="1" w:styleId="13">
    <w:name w:val="页脚 Char"/>
    <w:basedOn w:val="8"/>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436</Words>
  <Characters>2491</Characters>
  <Lines>20</Lines>
  <Paragraphs>5</Paragraphs>
  <TotalTime>205</TotalTime>
  <ScaleCrop>false</ScaleCrop>
  <LinksUpToDate>false</LinksUpToDate>
  <CharactersWithSpaces>2922</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2019-11-20T07:57:00Z</dcterms:created>
  <dc:creator>CIE</dc:creator>
  <cp:lastModifiedBy>寰愛</cp:lastModifiedBy>
  <cp:lastPrinted>2019-12-17T00:57:00Z</cp:lastPrinted>
  <dcterms:modified xsi:type="dcterms:W3CDTF">2022-04-25T02:24:38Z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CD71F903AD984E6E94B939E5E9081F6A</vt:lpwstr>
  </property>
</Properties>
</file>