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62D" w:rsidRDefault="00283C4C">
      <w:pPr>
        <w:spacing w:before="240" w:after="240" w:line="360" w:lineRule="auto"/>
        <w:jc w:val="center"/>
        <w:rPr>
          <w:rFonts w:ascii="方正小标宋简体" w:eastAsia="方正小标宋简体" w:hAnsi="宋体"/>
          <w:bCs/>
          <w:sz w:val="36"/>
          <w:szCs w:val="36"/>
        </w:rPr>
      </w:pPr>
      <w:r>
        <w:rPr>
          <w:rFonts w:ascii="方正小标宋简体" w:eastAsia="方正小标宋简体" w:hAnsi="宋体" w:hint="eastAsia"/>
          <w:bCs/>
          <w:sz w:val="36"/>
          <w:szCs w:val="36"/>
        </w:rPr>
        <w:t>西北农林科技大学信息工程学院</w:t>
      </w:r>
    </w:p>
    <w:p w:rsidR="00D5062D" w:rsidRDefault="00283C4C">
      <w:pPr>
        <w:spacing w:before="240" w:after="240" w:line="360" w:lineRule="auto"/>
        <w:jc w:val="center"/>
        <w:rPr>
          <w:rFonts w:ascii="方正小标宋简体" w:eastAsia="方正小标宋简体" w:hAnsi="宋体"/>
          <w:bCs/>
          <w:sz w:val="36"/>
          <w:szCs w:val="36"/>
        </w:rPr>
      </w:pPr>
      <w:r>
        <w:rPr>
          <w:rFonts w:ascii="方正小标宋简体" w:eastAsia="方正小标宋简体" w:hAnsi="宋体" w:hint="eastAsia"/>
          <w:bCs/>
          <w:sz w:val="36"/>
          <w:szCs w:val="36"/>
        </w:rPr>
        <w:t>素质能力测评实施办法</w:t>
      </w:r>
    </w:p>
    <w:p w:rsidR="00D5062D" w:rsidRDefault="00283C4C">
      <w:pPr>
        <w:spacing w:before="240" w:after="240" w:line="360" w:lineRule="auto"/>
        <w:jc w:val="center"/>
        <w:rPr>
          <w:rFonts w:ascii="宋体" w:hAnsi="宋体"/>
          <w:b/>
          <w:bCs/>
          <w:sz w:val="24"/>
        </w:rPr>
      </w:pPr>
      <w:r>
        <w:rPr>
          <w:rFonts w:ascii="宋体" w:hAnsi="宋体" w:hint="eastAsia"/>
          <w:b/>
          <w:bCs/>
          <w:sz w:val="24"/>
        </w:rPr>
        <w:t>(20</w:t>
      </w:r>
      <w:r>
        <w:rPr>
          <w:rFonts w:ascii="宋体" w:hAnsi="宋体"/>
          <w:b/>
          <w:bCs/>
          <w:sz w:val="24"/>
        </w:rPr>
        <w:t>22</w:t>
      </w:r>
      <w:r>
        <w:rPr>
          <w:rFonts w:ascii="宋体" w:hAnsi="宋体" w:hint="eastAsia"/>
          <w:b/>
          <w:bCs/>
          <w:sz w:val="24"/>
        </w:rPr>
        <w:t>年)</w:t>
      </w:r>
    </w:p>
    <w:p w:rsidR="00D5062D" w:rsidRDefault="00283C4C">
      <w:pPr>
        <w:pStyle w:val="2"/>
        <w:spacing w:before="156" w:after="156"/>
        <w:jc w:val="center"/>
        <w:rPr>
          <w:rFonts w:ascii="黑体" w:hAnsi="黑体" w:cs="黑体"/>
          <w:sz w:val="28"/>
          <w:szCs w:val="28"/>
        </w:rPr>
      </w:pPr>
      <w:r>
        <w:rPr>
          <w:rFonts w:ascii="黑体" w:hAnsi="黑体" w:cs="黑体" w:hint="eastAsia"/>
          <w:sz w:val="28"/>
          <w:szCs w:val="28"/>
        </w:rPr>
        <w:t>第一章  总  则</w:t>
      </w:r>
    </w:p>
    <w:p w:rsidR="00D5062D" w:rsidRDefault="00283C4C">
      <w:pPr>
        <w:pStyle w:val="a4"/>
        <w:spacing w:line="360" w:lineRule="auto"/>
        <w:ind w:firstLineChars="200" w:firstLine="482"/>
        <w:rPr>
          <w:rFonts w:ascii="仿宋_GB2312" w:eastAsia="仿宋_GB2312" w:hAnsi="仿宋_GB2312" w:cs="仿宋_GB2312"/>
          <w:sz w:val="24"/>
          <w:szCs w:val="24"/>
        </w:rPr>
      </w:pPr>
      <w:r>
        <w:rPr>
          <w:rFonts w:ascii="仿宋_GB2312" w:eastAsia="仿宋_GB2312" w:hAnsi="仿宋_GB2312" w:cs="仿宋_GB2312" w:hint="eastAsia"/>
          <w:b/>
          <w:bCs/>
          <w:sz w:val="24"/>
          <w:szCs w:val="24"/>
        </w:rPr>
        <w:t xml:space="preserve">第一条  </w:t>
      </w:r>
      <w:r>
        <w:rPr>
          <w:rFonts w:ascii="仿宋_GB2312" w:eastAsia="仿宋_GB2312" w:hAnsi="仿宋_GB2312" w:cs="仿宋_GB2312" w:hint="eastAsia"/>
          <w:sz w:val="24"/>
          <w:szCs w:val="24"/>
        </w:rPr>
        <w:t>为全面贯彻党的教育方针，培养适应社会主义现代化建设要求的高素质创新人才，根据《中华人民共和国高等教育法》《普通高等学校学生管理规定》《高等学校学生行为准则》《西北农林科技大学本科生素质能力测评实施办法（试行）》(</w:t>
      </w:r>
      <w:proofErr w:type="gramStart"/>
      <w:r>
        <w:rPr>
          <w:rFonts w:ascii="仿宋_GB2312" w:eastAsia="仿宋_GB2312" w:hAnsi="仿宋_GB2312" w:cs="仿宋_GB2312" w:hint="eastAsia"/>
          <w:sz w:val="24"/>
          <w:szCs w:val="24"/>
        </w:rPr>
        <w:t>校党发</w:t>
      </w:r>
      <w:proofErr w:type="gramEnd"/>
      <w:r>
        <w:rPr>
          <w:rFonts w:ascii="仿宋_GB2312" w:eastAsia="仿宋_GB2312" w:hAnsi="仿宋_GB2312" w:cs="仿宋_GB2312" w:hint="eastAsia"/>
          <w:sz w:val="24"/>
          <w:szCs w:val="24"/>
        </w:rPr>
        <w:t>〔2020〕77号)等有关规定和文件精神，结合我院实际，特制定本实施办法。</w:t>
      </w:r>
    </w:p>
    <w:p w:rsidR="00D5062D" w:rsidRDefault="00283C4C">
      <w:pPr>
        <w:pStyle w:val="a4"/>
        <w:spacing w:line="360" w:lineRule="auto"/>
        <w:ind w:firstLineChars="200" w:firstLine="482"/>
        <w:rPr>
          <w:rFonts w:ascii="仿宋_GB2312" w:eastAsia="仿宋_GB2312" w:hAnsi="仿宋_GB2312" w:cs="仿宋_GB2312"/>
          <w:sz w:val="24"/>
          <w:szCs w:val="24"/>
        </w:rPr>
      </w:pPr>
      <w:r>
        <w:rPr>
          <w:rFonts w:ascii="仿宋_GB2312" w:eastAsia="仿宋_GB2312" w:hAnsi="仿宋_GB2312" w:cs="仿宋_GB2312" w:hint="eastAsia"/>
          <w:b/>
          <w:sz w:val="24"/>
          <w:szCs w:val="24"/>
        </w:rPr>
        <w:t xml:space="preserve">第二条  </w:t>
      </w:r>
      <w:r>
        <w:rPr>
          <w:rFonts w:ascii="仿宋_GB2312" w:eastAsia="仿宋_GB2312" w:hAnsi="仿宋_GB2312" w:cs="仿宋_GB2312" w:hint="eastAsia"/>
          <w:sz w:val="24"/>
          <w:szCs w:val="24"/>
        </w:rPr>
        <w:t>本科生素质能力测评(以下简称“素质能力测评”)按照“定性与定量相结合，评议与记实相结合”的原则，对学生日常行为表现进行综合评定。</w:t>
      </w:r>
    </w:p>
    <w:p w:rsidR="00D5062D" w:rsidRDefault="00283C4C">
      <w:pPr>
        <w:pStyle w:val="a4"/>
        <w:spacing w:line="360" w:lineRule="auto"/>
        <w:ind w:firstLine="490"/>
        <w:rPr>
          <w:rFonts w:ascii="仿宋_GB2312" w:eastAsia="仿宋_GB2312" w:hAnsi="仿宋_GB2312" w:cs="仿宋_GB2312"/>
          <w:sz w:val="24"/>
          <w:szCs w:val="24"/>
        </w:rPr>
      </w:pPr>
      <w:r>
        <w:rPr>
          <w:rFonts w:ascii="仿宋_GB2312" w:eastAsia="仿宋_GB2312" w:hAnsi="仿宋_GB2312" w:cs="仿宋_GB2312" w:hint="eastAsia"/>
          <w:b/>
          <w:sz w:val="24"/>
          <w:szCs w:val="24"/>
        </w:rPr>
        <w:t xml:space="preserve">第三条  </w:t>
      </w:r>
      <w:r>
        <w:rPr>
          <w:rFonts w:ascii="仿宋_GB2312" w:eastAsia="仿宋_GB2312" w:hAnsi="仿宋_GB2312" w:cs="仿宋_GB2312" w:hint="eastAsia"/>
          <w:sz w:val="24"/>
          <w:szCs w:val="24"/>
        </w:rPr>
        <w:t>素质能力测评成绩和智育成绩在各类评奖评优、毕业生就业推荐及推荐免试攻读研究生工作中综合使用。</w:t>
      </w:r>
    </w:p>
    <w:p w:rsidR="00D5062D" w:rsidRDefault="00283C4C">
      <w:pPr>
        <w:pStyle w:val="a4"/>
        <w:spacing w:line="360" w:lineRule="auto"/>
        <w:ind w:firstLine="490"/>
        <w:rPr>
          <w:rFonts w:ascii="仿宋_GB2312" w:eastAsia="仿宋_GB2312" w:hAnsi="仿宋_GB2312" w:cs="仿宋_GB2312"/>
          <w:sz w:val="24"/>
          <w:szCs w:val="24"/>
        </w:rPr>
      </w:pPr>
      <w:r>
        <w:rPr>
          <w:rFonts w:ascii="仿宋_GB2312" w:eastAsia="仿宋_GB2312" w:hAnsi="仿宋_GB2312" w:cs="仿宋_GB2312" w:hint="eastAsia"/>
          <w:b/>
          <w:sz w:val="24"/>
          <w:szCs w:val="24"/>
        </w:rPr>
        <w:t xml:space="preserve">第四条  </w:t>
      </w:r>
      <w:r>
        <w:rPr>
          <w:rFonts w:ascii="仿宋_GB2312" w:eastAsia="仿宋_GB2312" w:hAnsi="仿宋_GB2312" w:cs="仿宋_GB2312" w:hint="eastAsia"/>
          <w:sz w:val="24"/>
          <w:szCs w:val="24"/>
        </w:rPr>
        <w:t>素质能力测评必须坚持客观、公正、公开和公平的原则。</w:t>
      </w:r>
    </w:p>
    <w:p w:rsidR="00D5062D" w:rsidRDefault="00283C4C">
      <w:pPr>
        <w:pStyle w:val="a4"/>
        <w:spacing w:line="360" w:lineRule="auto"/>
        <w:ind w:firstLine="490"/>
        <w:rPr>
          <w:rFonts w:ascii="仿宋_GB2312" w:eastAsia="仿宋_GB2312" w:hAnsi="仿宋_GB2312" w:cs="仿宋_GB2312"/>
          <w:sz w:val="24"/>
          <w:szCs w:val="24"/>
        </w:rPr>
      </w:pPr>
      <w:r>
        <w:rPr>
          <w:rFonts w:ascii="仿宋_GB2312" w:eastAsia="仿宋_GB2312" w:hAnsi="仿宋_GB2312" w:cs="仿宋_GB2312" w:hint="eastAsia"/>
          <w:b/>
          <w:sz w:val="24"/>
          <w:szCs w:val="24"/>
        </w:rPr>
        <w:t xml:space="preserve">第五条  </w:t>
      </w:r>
      <w:r>
        <w:rPr>
          <w:rFonts w:ascii="仿宋_GB2312" w:eastAsia="仿宋_GB2312" w:hAnsi="仿宋_GB2312" w:cs="仿宋_GB2312" w:hint="eastAsia"/>
          <w:sz w:val="24"/>
          <w:szCs w:val="24"/>
        </w:rPr>
        <w:t>素质能力</w:t>
      </w:r>
      <w:proofErr w:type="gramStart"/>
      <w:r>
        <w:rPr>
          <w:rFonts w:ascii="仿宋_GB2312" w:eastAsia="仿宋_GB2312" w:hAnsi="仿宋_GB2312" w:cs="仿宋_GB2312" w:hint="eastAsia"/>
          <w:sz w:val="24"/>
          <w:szCs w:val="24"/>
        </w:rPr>
        <w:t>测评每</w:t>
      </w:r>
      <w:proofErr w:type="gramEnd"/>
      <w:r>
        <w:rPr>
          <w:rFonts w:ascii="仿宋_GB2312" w:eastAsia="仿宋_GB2312" w:hAnsi="仿宋_GB2312" w:cs="仿宋_GB2312" w:hint="eastAsia"/>
          <w:sz w:val="24"/>
          <w:szCs w:val="24"/>
        </w:rPr>
        <w:t>学年进行一次。素质能力测评的最终评定在每年9月份进行，其考核的时间范围从上一年9月1日起到下一年8月31日止。按学年制评定。</w:t>
      </w:r>
    </w:p>
    <w:p w:rsidR="00D5062D" w:rsidRDefault="00283C4C">
      <w:pPr>
        <w:pStyle w:val="a4"/>
        <w:spacing w:line="360" w:lineRule="auto"/>
        <w:ind w:firstLine="490"/>
        <w:rPr>
          <w:rFonts w:ascii="仿宋_GB2312" w:eastAsia="仿宋_GB2312" w:hAnsi="仿宋_GB2312" w:cs="仿宋_GB2312"/>
          <w:b/>
          <w:sz w:val="24"/>
          <w:szCs w:val="24"/>
        </w:rPr>
      </w:pPr>
      <w:r>
        <w:rPr>
          <w:rFonts w:ascii="仿宋_GB2312" w:eastAsia="仿宋_GB2312" w:hAnsi="仿宋_GB2312" w:cs="仿宋_GB2312" w:hint="eastAsia"/>
          <w:b/>
          <w:sz w:val="24"/>
          <w:szCs w:val="24"/>
        </w:rPr>
        <w:t xml:space="preserve">第六条  </w:t>
      </w:r>
      <w:r>
        <w:rPr>
          <w:rFonts w:ascii="仿宋_GB2312" w:eastAsia="仿宋_GB2312" w:hAnsi="仿宋_GB2312" w:cs="仿宋_GB2312" w:hint="eastAsia"/>
          <w:bCs/>
          <w:sz w:val="24"/>
          <w:szCs w:val="24"/>
        </w:rPr>
        <w:t>本办法从2020级学生开始实施。</w:t>
      </w:r>
    </w:p>
    <w:p w:rsidR="00D5062D" w:rsidRDefault="00283C4C">
      <w:pPr>
        <w:pStyle w:val="2"/>
        <w:spacing w:before="156" w:after="156"/>
        <w:jc w:val="center"/>
        <w:rPr>
          <w:rFonts w:ascii="黑体" w:hAnsi="黑体" w:cs="黑体"/>
          <w:sz w:val="28"/>
          <w:szCs w:val="28"/>
        </w:rPr>
      </w:pPr>
      <w:r>
        <w:rPr>
          <w:rFonts w:ascii="黑体" w:hAnsi="黑体" w:cs="黑体" w:hint="eastAsia"/>
          <w:sz w:val="28"/>
          <w:szCs w:val="28"/>
        </w:rPr>
        <w:t>第二章  组织领导及纪律</w:t>
      </w:r>
    </w:p>
    <w:p w:rsidR="00D5062D" w:rsidRDefault="00283C4C">
      <w:pPr>
        <w:pStyle w:val="a4"/>
        <w:spacing w:line="360" w:lineRule="auto"/>
        <w:ind w:firstLineChars="200" w:firstLine="482"/>
        <w:rPr>
          <w:rFonts w:ascii="仿宋_GB2312" w:eastAsia="仿宋_GB2312" w:hAnsi="仿宋_GB2312" w:cs="仿宋_GB2312"/>
          <w:sz w:val="24"/>
          <w:szCs w:val="24"/>
        </w:rPr>
      </w:pPr>
      <w:r>
        <w:rPr>
          <w:rFonts w:ascii="仿宋_GB2312" w:eastAsia="仿宋_GB2312" w:hAnsi="仿宋_GB2312" w:cs="仿宋_GB2312" w:hint="eastAsia"/>
          <w:b/>
          <w:sz w:val="24"/>
          <w:szCs w:val="24"/>
        </w:rPr>
        <w:t xml:space="preserve">第七条  </w:t>
      </w:r>
      <w:r>
        <w:rPr>
          <w:rFonts w:ascii="仿宋_GB2312" w:eastAsia="仿宋_GB2312" w:hAnsi="仿宋_GB2312" w:cs="仿宋_GB2312" w:hint="eastAsia"/>
          <w:sz w:val="24"/>
          <w:szCs w:val="24"/>
        </w:rPr>
        <w:t>学院设立本科生素质能力测评领导小组，全面负责本科生素质能力测评工作，小组组长为学院党委副书记，成员为全体辅导员及学院团委、学生会主席团成员。</w:t>
      </w:r>
    </w:p>
    <w:p w:rsidR="00D5062D" w:rsidRDefault="00283C4C">
      <w:pPr>
        <w:pStyle w:val="a4"/>
        <w:spacing w:line="360" w:lineRule="auto"/>
        <w:ind w:firstLineChars="200" w:firstLine="482"/>
        <w:rPr>
          <w:rFonts w:ascii="仿宋_GB2312" w:eastAsia="仿宋_GB2312" w:hAnsi="仿宋_GB2312" w:cs="仿宋_GB2312"/>
          <w:sz w:val="24"/>
          <w:szCs w:val="24"/>
        </w:rPr>
      </w:pPr>
      <w:r>
        <w:rPr>
          <w:rFonts w:ascii="仿宋_GB2312" w:eastAsia="仿宋_GB2312" w:hAnsi="仿宋_GB2312" w:cs="仿宋_GB2312" w:hint="eastAsia"/>
          <w:b/>
          <w:sz w:val="24"/>
          <w:szCs w:val="24"/>
        </w:rPr>
        <w:t>第八条</w:t>
      </w:r>
      <w:r>
        <w:rPr>
          <w:rFonts w:ascii="仿宋_GB2312" w:eastAsia="仿宋_GB2312" w:hAnsi="仿宋_GB2312" w:cs="仿宋_GB2312" w:hint="eastAsia"/>
          <w:sz w:val="24"/>
          <w:szCs w:val="24"/>
        </w:rPr>
        <w:t xml:space="preserve">  学院团委、学生会设立素质能力测评工作组，负责检查、督促素质能力测评工作，负责资料的统计、整理和存档工作。</w:t>
      </w:r>
    </w:p>
    <w:p w:rsidR="00D5062D" w:rsidRDefault="00283C4C">
      <w:pPr>
        <w:pStyle w:val="a4"/>
        <w:spacing w:line="360" w:lineRule="auto"/>
        <w:ind w:firstLineChars="200" w:firstLine="482"/>
        <w:rPr>
          <w:rFonts w:ascii="仿宋_GB2312" w:eastAsia="仿宋_GB2312" w:hAnsi="仿宋_GB2312" w:cs="仿宋_GB2312"/>
          <w:sz w:val="24"/>
          <w:szCs w:val="24"/>
        </w:rPr>
      </w:pPr>
      <w:r>
        <w:rPr>
          <w:rFonts w:ascii="仿宋_GB2312" w:eastAsia="仿宋_GB2312" w:hAnsi="仿宋_GB2312" w:cs="仿宋_GB2312" w:hint="eastAsia"/>
          <w:b/>
          <w:sz w:val="24"/>
          <w:szCs w:val="24"/>
        </w:rPr>
        <w:t>第九条</w:t>
      </w:r>
      <w:r>
        <w:rPr>
          <w:rFonts w:ascii="仿宋_GB2312" w:eastAsia="仿宋_GB2312" w:hAnsi="仿宋_GB2312" w:cs="仿宋_GB2312" w:hint="eastAsia"/>
          <w:sz w:val="24"/>
          <w:szCs w:val="24"/>
        </w:rPr>
        <w:t xml:space="preserve">  各学生班成立班级素质能力测评小组，由班主任担任组长，班长、</w:t>
      </w:r>
      <w:r>
        <w:rPr>
          <w:rFonts w:ascii="仿宋_GB2312" w:eastAsia="仿宋_GB2312" w:hAnsi="仿宋_GB2312" w:cs="仿宋_GB2312" w:hint="eastAsia"/>
          <w:sz w:val="24"/>
          <w:szCs w:val="24"/>
        </w:rPr>
        <w:lastRenderedPageBreak/>
        <w:t>团支部书记、学习委员以及3名学生代表具体参与，全面负责本班测评工作。</w:t>
      </w:r>
    </w:p>
    <w:p w:rsidR="00D5062D" w:rsidRDefault="00283C4C">
      <w:pPr>
        <w:pStyle w:val="a4"/>
        <w:tabs>
          <w:tab w:val="left" w:pos="1275"/>
        </w:tabs>
        <w:spacing w:line="360" w:lineRule="auto"/>
        <w:ind w:firstLineChars="200" w:firstLine="482"/>
        <w:rPr>
          <w:rFonts w:ascii="仿宋_GB2312" w:eastAsia="仿宋_GB2312" w:hAnsi="仿宋_GB2312" w:cs="仿宋_GB2312"/>
          <w:sz w:val="24"/>
          <w:szCs w:val="24"/>
        </w:rPr>
      </w:pPr>
      <w:r>
        <w:rPr>
          <w:rFonts w:ascii="仿宋_GB2312" w:eastAsia="仿宋_GB2312" w:hAnsi="仿宋_GB2312" w:cs="仿宋_GB2312" w:hint="eastAsia"/>
          <w:b/>
          <w:sz w:val="24"/>
          <w:szCs w:val="24"/>
        </w:rPr>
        <w:t>第十条</w:t>
      </w:r>
      <w:r>
        <w:rPr>
          <w:rFonts w:ascii="仿宋_GB2312" w:eastAsia="仿宋_GB2312" w:hAnsi="仿宋_GB2312" w:cs="仿宋_GB2312" w:hint="eastAsia"/>
          <w:sz w:val="24"/>
          <w:szCs w:val="24"/>
        </w:rPr>
        <w:t xml:space="preserve"> 同年级各专业成立专业素质能力测评工作组，专业素质能力测评工作组的职责：</w:t>
      </w:r>
    </w:p>
    <w:p w:rsidR="00D5062D" w:rsidRDefault="00283C4C">
      <w:pPr>
        <w:pStyle w:val="a4"/>
        <w:tabs>
          <w:tab w:val="left" w:pos="1275"/>
        </w:tabs>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（一）在学院素质能力测评领导小组的指导下开展本专业学生素质能力测评工作；</w:t>
      </w:r>
    </w:p>
    <w:p w:rsidR="00D5062D" w:rsidRDefault="00283C4C">
      <w:pPr>
        <w:pStyle w:val="a4"/>
        <w:tabs>
          <w:tab w:val="left" w:pos="1275"/>
        </w:tabs>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（二）负责审查核准相关测评数据；</w:t>
      </w:r>
    </w:p>
    <w:p w:rsidR="00D5062D" w:rsidRDefault="00283C4C">
      <w:pPr>
        <w:pStyle w:val="a4"/>
        <w:tabs>
          <w:tab w:val="left" w:pos="1275"/>
        </w:tabs>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（三）协调统一同专业班级间的测评工作；</w:t>
      </w:r>
    </w:p>
    <w:p w:rsidR="00D5062D" w:rsidRDefault="00283C4C">
      <w:pPr>
        <w:pStyle w:val="a4"/>
        <w:tabs>
          <w:tab w:val="left" w:pos="1275"/>
        </w:tabs>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（四）做好素质能力测评成绩打分的相关支撑材料的记录、收集、整理和保存工作；</w:t>
      </w:r>
    </w:p>
    <w:p w:rsidR="00D5062D" w:rsidRDefault="00283C4C">
      <w:pPr>
        <w:pStyle w:val="a4"/>
        <w:tabs>
          <w:tab w:val="left" w:pos="1275"/>
        </w:tabs>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（五）填报素质能力测评工作中有关表格并汇总存档。</w:t>
      </w:r>
    </w:p>
    <w:p w:rsidR="00D5062D" w:rsidRDefault="00283C4C">
      <w:pPr>
        <w:pStyle w:val="a4"/>
        <w:tabs>
          <w:tab w:val="left" w:pos="1275"/>
        </w:tabs>
        <w:spacing w:line="360" w:lineRule="auto"/>
        <w:ind w:firstLineChars="200" w:firstLine="482"/>
        <w:rPr>
          <w:rFonts w:ascii="仿宋_GB2312" w:eastAsia="仿宋_GB2312" w:hAnsi="仿宋_GB2312" w:cs="仿宋_GB2312"/>
          <w:b/>
          <w:sz w:val="24"/>
          <w:szCs w:val="24"/>
        </w:rPr>
      </w:pPr>
      <w:r>
        <w:rPr>
          <w:rFonts w:ascii="仿宋_GB2312" w:eastAsia="仿宋_GB2312" w:hAnsi="仿宋_GB2312" w:cs="仿宋_GB2312" w:hint="eastAsia"/>
          <w:b/>
          <w:sz w:val="24"/>
          <w:szCs w:val="24"/>
        </w:rPr>
        <w:t xml:space="preserve">第十一条  </w:t>
      </w:r>
      <w:r>
        <w:rPr>
          <w:rFonts w:ascii="仿宋_GB2312" w:eastAsia="仿宋_GB2312" w:hAnsi="仿宋_GB2312" w:cs="仿宋_GB2312" w:hint="eastAsia"/>
          <w:sz w:val="24"/>
          <w:szCs w:val="24"/>
        </w:rPr>
        <w:t>班级素质能力测评小组纪律</w:t>
      </w:r>
    </w:p>
    <w:p w:rsidR="00D5062D" w:rsidRDefault="00283C4C">
      <w:pPr>
        <w:pStyle w:val="a4"/>
        <w:spacing w:line="360" w:lineRule="auto"/>
        <w:ind w:firstLineChars="250" w:firstLine="600"/>
        <w:rPr>
          <w:rFonts w:ascii="仿宋_GB2312" w:eastAsia="仿宋_GB2312" w:hAnsi="仿宋_GB2312" w:cs="仿宋_GB2312"/>
          <w:sz w:val="24"/>
          <w:szCs w:val="24"/>
        </w:rPr>
      </w:pPr>
      <w:r>
        <w:rPr>
          <w:rFonts w:ascii="仿宋_GB2312" w:eastAsia="仿宋_GB2312" w:hAnsi="仿宋_GB2312" w:cs="仿宋_GB2312" w:hint="eastAsia"/>
          <w:sz w:val="24"/>
          <w:szCs w:val="24"/>
        </w:rPr>
        <w:t>(</w:t>
      </w:r>
      <w:proofErr w:type="gramStart"/>
      <w:r>
        <w:rPr>
          <w:rFonts w:ascii="仿宋_GB2312" w:eastAsia="仿宋_GB2312" w:hAnsi="仿宋_GB2312" w:cs="仿宋_GB2312" w:hint="eastAsia"/>
          <w:sz w:val="24"/>
          <w:szCs w:val="24"/>
        </w:rPr>
        <w:t>一</w:t>
      </w:r>
      <w:proofErr w:type="gramEnd"/>
      <w:r>
        <w:rPr>
          <w:rFonts w:ascii="仿宋_GB2312" w:eastAsia="仿宋_GB2312" w:hAnsi="仿宋_GB2312" w:cs="仿宋_GB2312" w:hint="eastAsia"/>
          <w:sz w:val="24"/>
          <w:szCs w:val="24"/>
        </w:rPr>
        <w:t>)班级素质能力测评小组必须严格执行学院测评实施办法。</w:t>
      </w:r>
    </w:p>
    <w:p w:rsidR="00D5062D" w:rsidRDefault="00283C4C">
      <w:pPr>
        <w:pStyle w:val="a4"/>
        <w:spacing w:line="360" w:lineRule="auto"/>
        <w:ind w:firstLineChars="250" w:firstLine="600"/>
        <w:rPr>
          <w:rFonts w:ascii="仿宋_GB2312" w:eastAsia="仿宋_GB2312" w:hAnsi="仿宋_GB2312" w:cs="仿宋_GB2312"/>
          <w:sz w:val="24"/>
          <w:szCs w:val="24"/>
        </w:rPr>
      </w:pPr>
      <w:r>
        <w:rPr>
          <w:rFonts w:ascii="仿宋_GB2312" w:eastAsia="仿宋_GB2312" w:hAnsi="仿宋_GB2312" w:cs="仿宋_GB2312" w:hint="eastAsia"/>
          <w:sz w:val="24"/>
          <w:szCs w:val="24"/>
        </w:rPr>
        <w:t>(二)班级素质能力测评小组必须在学院素质能力测评领导小组指导下开展工作，要坚持以“客观、公正、公平、公开”原则，认真听取同学的建议，发现错误及时纠正，自觉接受同学的监督，并及时向学院素质能力测评领导小组汇报。</w:t>
      </w:r>
    </w:p>
    <w:p w:rsidR="00D5062D" w:rsidRDefault="00283C4C">
      <w:pPr>
        <w:pStyle w:val="a4"/>
        <w:spacing w:line="360" w:lineRule="auto"/>
        <w:ind w:firstLineChars="250" w:firstLine="600"/>
        <w:rPr>
          <w:rFonts w:ascii="仿宋_GB2312" w:eastAsia="仿宋_GB2312" w:hAnsi="仿宋_GB2312" w:cs="仿宋_GB2312"/>
          <w:sz w:val="24"/>
          <w:szCs w:val="24"/>
        </w:rPr>
      </w:pPr>
      <w:r>
        <w:rPr>
          <w:rFonts w:ascii="仿宋_GB2312" w:eastAsia="仿宋_GB2312" w:hAnsi="仿宋_GB2312" w:cs="仿宋_GB2312" w:hint="eastAsia"/>
          <w:sz w:val="24"/>
          <w:szCs w:val="24"/>
        </w:rPr>
        <w:t>(三)测评过程中所有加分和扣分须经学院素质能力测评领导小组审核盖章后方可生效。</w:t>
      </w:r>
    </w:p>
    <w:p w:rsidR="00D5062D" w:rsidRDefault="00283C4C">
      <w:pPr>
        <w:pStyle w:val="a4"/>
        <w:spacing w:line="360" w:lineRule="auto"/>
        <w:ind w:firstLineChars="250" w:firstLine="600"/>
        <w:rPr>
          <w:rFonts w:hAnsi="宋体"/>
          <w:sz w:val="24"/>
          <w:szCs w:val="24"/>
        </w:rPr>
      </w:pPr>
      <w:r>
        <w:rPr>
          <w:rFonts w:ascii="仿宋_GB2312" w:eastAsia="仿宋_GB2312" w:hAnsi="仿宋_GB2312" w:cs="仿宋_GB2312" w:hint="eastAsia"/>
          <w:sz w:val="24"/>
          <w:szCs w:val="24"/>
        </w:rPr>
        <w:t>(四)在测评过程中，有循私舞弊、弄虚作假、扰乱测评秩序、妨碍测评工作正常进行等行为者，视其情节轻重，给予严肃处理。</w:t>
      </w:r>
    </w:p>
    <w:p w:rsidR="00D5062D" w:rsidRDefault="00283C4C">
      <w:pPr>
        <w:pStyle w:val="2"/>
        <w:spacing w:before="156" w:after="156"/>
        <w:jc w:val="center"/>
        <w:rPr>
          <w:rFonts w:ascii="黑体" w:hAnsi="黑体" w:cs="黑体"/>
          <w:sz w:val="28"/>
          <w:szCs w:val="28"/>
        </w:rPr>
      </w:pPr>
      <w:r>
        <w:rPr>
          <w:rFonts w:ascii="黑体" w:hAnsi="黑体" w:cs="黑体" w:hint="eastAsia"/>
          <w:sz w:val="28"/>
          <w:szCs w:val="28"/>
        </w:rPr>
        <w:t>第三章  素质能力测评内容和计分标准</w:t>
      </w:r>
    </w:p>
    <w:p w:rsidR="00D5062D" w:rsidRDefault="00283C4C">
      <w:pPr>
        <w:pStyle w:val="a4"/>
        <w:spacing w:line="360" w:lineRule="auto"/>
        <w:ind w:firstLineChars="200" w:firstLine="482"/>
        <w:rPr>
          <w:rFonts w:ascii="仿宋_GB2312" w:eastAsia="仿宋_GB2312" w:hAnsi="仿宋_GB2312" w:cs="仿宋_GB2312"/>
          <w:sz w:val="24"/>
          <w:szCs w:val="24"/>
        </w:rPr>
      </w:pPr>
      <w:r>
        <w:rPr>
          <w:rFonts w:ascii="仿宋_GB2312" w:eastAsia="仿宋_GB2312" w:hAnsi="仿宋_GB2312" w:cs="仿宋_GB2312" w:hint="eastAsia"/>
          <w:b/>
          <w:sz w:val="24"/>
          <w:szCs w:val="24"/>
        </w:rPr>
        <w:t>第十二条</w:t>
      </w:r>
      <w:r>
        <w:rPr>
          <w:rFonts w:ascii="仿宋_GB2312" w:eastAsia="仿宋_GB2312" w:hAnsi="仿宋_GB2312" w:cs="仿宋_GB2312" w:hint="eastAsia"/>
          <w:sz w:val="24"/>
          <w:szCs w:val="24"/>
        </w:rPr>
        <w:t xml:space="preserve">  素质能力测评成绩以百分计，由品德修养、素质发展、能力拓展三部分组成。其中品德修养50分，素质发展30分，能力拓展20分。</w:t>
      </w:r>
    </w:p>
    <w:p w:rsidR="00D5062D" w:rsidRDefault="00283C4C">
      <w:pPr>
        <w:pStyle w:val="a4"/>
        <w:spacing w:line="360" w:lineRule="auto"/>
        <w:ind w:firstLineChars="200" w:firstLine="482"/>
        <w:rPr>
          <w:rFonts w:ascii="仿宋_GB2312" w:eastAsia="仿宋_GB2312" w:hAnsi="仿宋_GB2312" w:cs="仿宋_GB2312"/>
          <w:color w:val="FF0000"/>
          <w:sz w:val="24"/>
          <w:szCs w:val="24"/>
        </w:rPr>
      </w:pPr>
      <w:r>
        <w:rPr>
          <w:rFonts w:ascii="仿宋_GB2312" w:eastAsia="仿宋_GB2312" w:hAnsi="仿宋_GB2312" w:cs="仿宋_GB2312" w:hint="eastAsia"/>
          <w:b/>
          <w:sz w:val="24"/>
          <w:szCs w:val="24"/>
        </w:rPr>
        <w:t xml:space="preserve">第十三条 </w:t>
      </w:r>
      <w:r>
        <w:rPr>
          <w:rFonts w:ascii="仿宋_GB2312" w:eastAsia="仿宋_GB2312" w:hAnsi="仿宋_GB2312" w:cs="仿宋_GB2312" w:hint="eastAsia"/>
          <w:sz w:val="24"/>
          <w:szCs w:val="24"/>
        </w:rPr>
        <w:t xml:space="preserve"> 素质能力测评成绩不包含智育成绩，学生智育成绩以教务处统</w:t>
      </w:r>
      <w:proofErr w:type="gramStart"/>
      <w:r>
        <w:rPr>
          <w:rFonts w:ascii="仿宋_GB2312" w:eastAsia="仿宋_GB2312" w:hAnsi="仿宋_GB2312" w:cs="仿宋_GB2312" w:hint="eastAsia"/>
          <w:sz w:val="24"/>
          <w:szCs w:val="24"/>
        </w:rPr>
        <w:t>计结果</w:t>
      </w:r>
      <w:proofErr w:type="gramEnd"/>
      <w:r>
        <w:rPr>
          <w:rFonts w:ascii="仿宋_GB2312" w:eastAsia="仿宋_GB2312" w:hAnsi="仿宋_GB2312" w:cs="仿宋_GB2312" w:hint="eastAsia"/>
          <w:sz w:val="24"/>
          <w:szCs w:val="24"/>
        </w:rPr>
        <w:t>为准，本《实施办法》不再在进行量化测评。</w:t>
      </w:r>
    </w:p>
    <w:p w:rsidR="00D5062D" w:rsidRDefault="00283C4C">
      <w:pPr>
        <w:pStyle w:val="a4"/>
        <w:spacing w:line="360" w:lineRule="auto"/>
        <w:ind w:firstLine="480"/>
        <w:rPr>
          <w:rFonts w:ascii="仿宋_GB2312" w:eastAsia="仿宋_GB2312" w:hAnsi="仿宋_GB2312" w:cs="仿宋_GB2312"/>
          <w:sz w:val="24"/>
          <w:szCs w:val="24"/>
        </w:rPr>
      </w:pPr>
      <w:r>
        <w:rPr>
          <w:rFonts w:ascii="仿宋_GB2312" w:eastAsia="仿宋_GB2312" w:hAnsi="仿宋_GB2312" w:cs="仿宋_GB2312" w:hint="eastAsia"/>
          <w:b/>
          <w:bCs/>
          <w:sz w:val="24"/>
          <w:szCs w:val="24"/>
        </w:rPr>
        <w:t>第十四条</w:t>
      </w:r>
      <w:r>
        <w:rPr>
          <w:rFonts w:ascii="仿宋_GB2312" w:eastAsia="仿宋_GB2312" w:hAnsi="仿宋_GB2312" w:cs="仿宋_GB2312" w:hint="eastAsia"/>
          <w:sz w:val="24"/>
          <w:szCs w:val="24"/>
        </w:rPr>
        <w:t xml:space="preserve">  学生素质能力测评数据主要来源于《西北农林科技大学大学生第二课堂成绩单》和学生个人提供的支撑材料以及学院认定的相关类别表彰、表扬。</w:t>
      </w:r>
    </w:p>
    <w:p w:rsidR="00D5062D" w:rsidRDefault="00283C4C">
      <w:pPr>
        <w:pStyle w:val="2"/>
        <w:spacing w:before="156" w:after="156"/>
        <w:jc w:val="center"/>
        <w:rPr>
          <w:rFonts w:ascii="黑体" w:hAnsi="黑体" w:cs="黑体"/>
          <w:sz w:val="28"/>
          <w:szCs w:val="28"/>
        </w:rPr>
      </w:pPr>
      <w:r>
        <w:rPr>
          <w:rFonts w:ascii="黑体" w:hAnsi="黑体" w:cs="黑体" w:hint="eastAsia"/>
          <w:sz w:val="28"/>
          <w:szCs w:val="28"/>
        </w:rPr>
        <w:lastRenderedPageBreak/>
        <w:t>第四章  品德修养（满分50分）</w:t>
      </w:r>
    </w:p>
    <w:p w:rsidR="00D5062D" w:rsidRDefault="00283C4C">
      <w:pPr>
        <w:pStyle w:val="a4"/>
        <w:spacing w:line="360" w:lineRule="auto"/>
        <w:ind w:firstLine="480"/>
        <w:rPr>
          <w:rFonts w:ascii="仿宋_GB2312" w:eastAsia="仿宋_GB2312" w:hAnsi="仿宋_GB2312" w:cs="仿宋_GB2312"/>
          <w:sz w:val="24"/>
          <w:szCs w:val="24"/>
        </w:rPr>
      </w:pPr>
      <w:r>
        <w:rPr>
          <w:rFonts w:ascii="仿宋_GB2312" w:eastAsia="仿宋_GB2312" w:hAnsi="仿宋_GB2312" w:cs="仿宋_GB2312" w:hint="eastAsia"/>
          <w:b/>
          <w:bCs/>
          <w:sz w:val="24"/>
          <w:szCs w:val="24"/>
        </w:rPr>
        <w:t>第十五条</w:t>
      </w:r>
      <w:r>
        <w:rPr>
          <w:rFonts w:ascii="仿宋_GB2312" w:eastAsia="仿宋_GB2312" w:hAnsi="仿宋_GB2312" w:cs="仿宋_GB2312" w:hint="eastAsia"/>
          <w:sz w:val="24"/>
          <w:szCs w:val="24"/>
        </w:rPr>
        <w:t xml:space="preserve">  品德修养由政治立场、道德品质和行为修养三部分组成。在此基础上根据学生日常表现设置加分项和扣分项。测评标准中凡同一加分项目同时加减分，只计高分，不重复加减。政治立场、道德品质、日常行为表现部分由班级团支部依据日常行为进行综合评价。由班级测评小组负责组织实施，实行互评方式，即首先每个同学对班级除自己之外的所有同学，依据日常行为进行客观公正的评定，其次由班级测评小组进行统计、计算，算出每个同学的平均得分，即班级评议的最后得分。评分标准如下：</w:t>
      </w:r>
    </w:p>
    <w:p w:rsidR="00D5062D" w:rsidRDefault="00283C4C">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一、政治立场（5分）</w:t>
      </w:r>
    </w:p>
    <w:p w:rsidR="00D5062D" w:rsidRDefault="00283C4C">
      <w:pPr>
        <w:spacing w:line="360" w:lineRule="auto"/>
        <w:ind w:firstLineChars="200" w:firstLine="480"/>
        <w:rPr>
          <w:rFonts w:ascii="仿宋_GB2312" w:eastAsia="仿宋_GB2312" w:hAnsi="仿宋_GB2312" w:cs="仿宋_GB2312"/>
          <w:sz w:val="24"/>
        </w:rPr>
      </w:pPr>
      <w:bookmarkStart w:id="0" w:name="OLE_LINK90"/>
      <w:r>
        <w:rPr>
          <w:rFonts w:ascii="仿宋_GB2312" w:eastAsia="仿宋_GB2312" w:hAnsi="仿宋_GB2312" w:cs="仿宋_GB2312" w:hint="eastAsia"/>
          <w:sz w:val="24"/>
        </w:rPr>
        <w:t>1.坚持四项基本原则（1分）；</w:t>
      </w:r>
    </w:p>
    <w:p w:rsidR="00D5062D" w:rsidRDefault="00283C4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2.热爱祖国，热爱人民（2分）；</w:t>
      </w:r>
    </w:p>
    <w:p w:rsidR="00D5062D" w:rsidRDefault="00283C4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3.有坚定的理想信念，坚持正确的政治方向，立志为中国特色社会主义伟大事业和中华民族伟大复兴努力奋斗（2分）。</w:t>
      </w:r>
    </w:p>
    <w:bookmarkEnd w:id="0"/>
    <w:p w:rsidR="00D5062D" w:rsidRDefault="00283C4C">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二、道德品质（5分）</w:t>
      </w:r>
    </w:p>
    <w:p w:rsidR="00D5062D" w:rsidRDefault="00283C4C">
      <w:pPr>
        <w:spacing w:line="360" w:lineRule="auto"/>
        <w:ind w:firstLineChars="200" w:firstLine="480"/>
        <w:rPr>
          <w:rFonts w:ascii="仿宋_GB2312" w:eastAsia="仿宋_GB2312" w:hAnsi="仿宋_GB2312" w:cs="仿宋_GB2312"/>
          <w:sz w:val="24"/>
        </w:rPr>
      </w:pPr>
      <w:bookmarkStart w:id="1" w:name="OLE_LINK91"/>
      <w:r>
        <w:rPr>
          <w:rFonts w:ascii="仿宋_GB2312" w:eastAsia="仿宋_GB2312" w:hAnsi="仿宋_GB2312" w:cs="仿宋_GB2312" w:hint="eastAsia"/>
          <w:sz w:val="24"/>
        </w:rPr>
        <w:t>1.积极</w:t>
      </w:r>
      <w:proofErr w:type="gramStart"/>
      <w:r>
        <w:rPr>
          <w:rFonts w:ascii="仿宋_GB2312" w:eastAsia="仿宋_GB2312" w:hAnsi="仿宋_GB2312" w:cs="仿宋_GB2312" w:hint="eastAsia"/>
          <w:sz w:val="24"/>
        </w:rPr>
        <w:t>践行</w:t>
      </w:r>
      <w:proofErr w:type="gramEnd"/>
      <w:r>
        <w:rPr>
          <w:rFonts w:ascii="仿宋_GB2312" w:eastAsia="仿宋_GB2312" w:hAnsi="仿宋_GB2312" w:cs="仿宋_GB2312" w:hint="eastAsia"/>
          <w:sz w:val="24"/>
        </w:rPr>
        <w:t>社会主义核心价值观，弘扬爱国主义、社会主义精神（1分）；</w:t>
      </w:r>
    </w:p>
    <w:p w:rsidR="00D5062D" w:rsidRDefault="00283C4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2.遵守国家法律法规、校纪校规，拥有良好的集体观念（4分）。</w:t>
      </w:r>
    </w:p>
    <w:p w:rsidR="00D5062D" w:rsidRDefault="00283C4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学年内受到“警告”处分，此项得分不超过3分；受到“严重警告”处分，此项得分不超过2.5分；受到“记过”处分，此项得分不超过2分；受到“留校察看”处分，此项得分不超过1分。</w:t>
      </w:r>
    </w:p>
    <w:p w:rsidR="00D5062D" w:rsidRDefault="00283C4C">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三、行为修养（4</w:t>
      </w:r>
      <w:r>
        <w:rPr>
          <w:rFonts w:ascii="仿宋_GB2312" w:eastAsia="仿宋_GB2312" w:hAnsi="仿宋_GB2312" w:cs="仿宋_GB2312"/>
          <w:sz w:val="24"/>
        </w:rPr>
        <w:t>0</w:t>
      </w:r>
      <w:r>
        <w:rPr>
          <w:rFonts w:ascii="仿宋_GB2312" w:eastAsia="仿宋_GB2312" w:hAnsi="仿宋_GB2312" w:cs="仿宋_GB2312" w:hint="eastAsia"/>
          <w:sz w:val="24"/>
        </w:rPr>
        <w:t>分）</w:t>
      </w:r>
    </w:p>
    <w:bookmarkEnd w:id="1"/>
    <w:p w:rsidR="00D5062D" w:rsidRDefault="00283C4C">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（一）日常行为表现（20分）</w:t>
      </w:r>
    </w:p>
    <w:p w:rsidR="00D5062D" w:rsidRDefault="00283C4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w:t>
      </w:r>
      <w:bookmarkStart w:id="2" w:name="OLE_LINK92"/>
      <w:r>
        <w:rPr>
          <w:rFonts w:ascii="仿宋_GB2312" w:eastAsia="仿宋_GB2312" w:hAnsi="仿宋_GB2312" w:cs="仿宋_GB2312" w:hint="eastAsia"/>
          <w:sz w:val="24"/>
        </w:rPr>
        <w:t>说话和气、举止得体、团结友爱、人际关系融洽。（5分）</w:t>
      </w:r>
      <w:bookmarkEnd w:id="2"/>
    </w:p>
    <w:p w:rsidR="00D5062D" w:rsidRDefault="00283C4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2.尊敬师长、尊重他人、乐于助人，关心集体。（5分）</w:t>
      </w:r>
    </w:p>
    <w:p w:rsidR="00D5062D" w:rsidRDefault="00283C4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3.爱护公物、保护环境，文明卫生、勤俭节约。（5分）</w:t>
      </w:r>
    </w:p>
    <w:p w:rsidR="00D5062D" w:rsidRDefault="00283C4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4.遵守课堂纪律，不迟到、不早退、不旷课（5分）。</w:t>
      </w:r>
    </w:p>
    <w:p w:rsidR="00D5062D" w:rsidRDefault="00283C4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每出现迟到、早退、旷课情况之一，累计超过3次，此项得分不超过3分；累计超过5次，此项得分不超过2分；累计超过10次，此项得分不计分。</w:t>
      </w:r>
    </w:p>
    <w:p w:rsidR="00D5062D" w:rsidRDefault="00283C4C">
      <w:pPr>
        <w:pStyle w:val="3"/>
        <w:spacing w:before="0" w:after="0"/>
        <w:rPr>
          <w:rFonts w:ascii="仿宋_GB2312" w:eastAsia="仿宋_GB2312" w:hAnsi="仿宋_GB2312" w:cs="仿宋_GB2312"/>
          <w:sz w:val="24"/>
        </w:rPr>
      </w:pPr>
      <w:r>
        <w:rPr>
          <w:rFonts w:ascii="仿宋_GB2312" w:eastAsia="仿宋_GB2312" w:hAnsi="仿宋_GB2312" w:cs="仿宋_GB2312" w:hint="eastAsia"/>
          <w:sz w:val="24"/>
        </w:rPr>
        <w:lastRenderedPageBreak/>
        <w:t>（二）日常集体政治理论学习情况（20分）</w:t>
      </w:r>
    </w:p>
    <w:p w:rsidR="00D5062D" w:rsidRDefault="00283C4C">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（1）学习表现（10分）</w:t>
      </w:r>
    </w:p>
    <w:p w:rsidR="00D5062D" w:rsidRDefault="00283C4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1.按时参加大学生政治理论学习和集体活动，积极参与互动交流（3分）</w:t>
      </w:r>
    </w:p>
    <w:p w:rsidR="00D5062D" w:rsidRDefault="00283C4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此项按出勤率计分。出勤率100％计3分，90％以上计2分，80％以上计1分，80％以下不计分。</w:t>
      </w:r>
    </w:p>
    <w:p w:rsidR="00D5062D" w:rsidRDefault="00283C4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2.按时认真完成大学生政治理论学习和集体活动学习簿（3分）</w:t>
      </w:r>
    </w:p>
    <w:p w:rsidR="00D5062D" w:rsidRDefault="00283C4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此项按完成率计分，完成率100％计3分，90％及以上计2分，80％及以上计1分，80％以下不计分。</w:t>
      </w:r>
    </w:p>
    <w:p w:rsidR="00D5062D" w:rsidRDefault="00283C4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3.按时完成青年大学习（</w:t>
      </w:r>
      <w:r w:rsidR="00FD51DD">
        <w:rPr>
          <w:rFonts w:ascii="仿宋_GB2312" w:eastAsia="仿宋_GB2312" w:hAnsi="仿宋_GB2312" w:cs="仿宋_GB2312"/>
          <w:sz w:val="24"/>
        </w:rPr>
        <w:t>4</w:t>
      </w:r>
      <w:r>
        <w:rPr>
          <w:rFonts w:ascii="仿宋_GB2312" w:eastAsia="仿宋_GB2312" w:hAnsi="仿宋_GB2312" w:cs="仿宋_GB2312" w:hint="eastAsia"/>
          <w:sz w:val="24"/>
        </w:rPr>
        <w:t>分）</w:t>
      </w:r>
    </w:p>
    <w:p w:rsidR="00D5062D" w:rsidRDefault="00283C4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此项按完成率计分，完成率100%计</w:t>
      </w:r>
      <w:r w:rsidR="00FD51DD">
        <w:rPr>
          <w:rFonts w:ascii="仿宋_GB2312" w:eastAsia="仿宋_GB2312" w:hAnsi="仿宋_GB2312" w:cs="仿宋_GB2312"/>
          <w:sz w:val="24"/>
        </w:rPr>
        <w:t>4</w:t>
      </w:r>
      <w:r>
        <w:rPr>
          <w:rFonts w:ascii="仿宋_GB2312" w:eastAsia="仿宋_GB2312" w:hAnsi="仿宋_GB2312" w:cs="仿宋_GB2312" w:hint="eastAsia"/>
          <w:sz w:val="24"/>
        </w:rPr>
        <w:t>分，完成率90%及以上计</w:t>
      </w:r>
      <w:r w:rsidR="00FD51DD">
        <w:rPr>
          <w:rFonts w:ascii="仿宋_GB2312" w:eastAsia="仿宋_GB2312" w:hAnsi="仿宋_GB2312" w:cs="仿宋_GB2312"/>
          <w:sz w:val="24"/>
        </w:rPr>
        <w:t>3</w:t>
      </w:r>
      <w:r>
        <w:rPr>
          <w:rFonts w:ascii="仿宋_GB2312" w:eastAsia="仿宋_GB2312" w:hAnsi="仿宋_GB2312" w:cs="仿宋_GB2312" w:hint="eastAsia"/>
          <w:sz w:val="24"/>
        </w:rPr>
        <w:t>分，完成率80%及以上计</w:t>
      </w:r>
      <w:r w:rsidR="00FD51DD">
        <w:rPr>
          <w:rFonts w:ascii="仿宋_GB2312" w:eastAsia="仿宋_GB2312" w:hAnsi="仿宋_GB2312" w:cs="仿宋_GB2312"/>
          <w:sz w:val="24"/>
        </w:rPr>
        <w:t>2</w:t>
      </w:r>
      <w:r>
        <w:rPr>
          <w:rFonts w:ascii="仿宋_GB2312" w:eastAsia="仿宋_GB2312" w:hAnsi="仿宋_GB2312" w:cs="仿宋_GB2312" w:hint="eastAsia"/>
          <w:sz w:val="24"/>
        </w:rPr>
        <w:t>分，完成率60%—80%计</w:t>
      </w:r>
      <w:r w:rsidR="00FD51DD">
        <w:rPr>
          <w:rFonts w:ascii="仿宋_GB2312" w:eastAsia="仿宋_GB2312" w:hAnsi="仿宋_GB2312" w:cs="仿宋_GB2312"/>
          <w:sz w:val="24"/>
        </w:rPr>
        <w:t>1</w:t>
      </w:r>
      <w:r>
        <w:rPr>
          <w:rFonts w:ascii="仿宋_GB2312" w:eastAsia="仿宋_GB2312" w:hAnsi="仿宋_GB2312" w:cs="仿宋_GB2312" w:hint="eastAsia"/>
          <w:sz w:val="24"/>
        </w:rPr>
        <w:t>分，完成率60%以下不计分。</w:t>
      </w:r>
    </w:p>
    <w:p w:rsidR="00D5062D" w:rsidRDefault="00283C4C">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（2）学习成效（10分）</w:t>
      </w:r>
    </w:p>
    <w:p w:rsidR="00D5062D" w:rsidRDefault="00283C4C">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依据应知应会测试成绩进行折算，计算公式为：</w:t>
      </w:r>
    </w:p>
    <w:p w:rsidR="00D5062D" w:rsidRDefault="00283C4C">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学习成效=（测试成绩/100）*10。</w:t>
      </w:r>
    </w:p>
    <w:p w:rsidR="00D5062D" w:rsidRDefault="00283C4C">
      <w:pPr>
        <w:pStyle w:val="3"/>
        <w:spacing w:before="0" w:after="0"/>
        <w:rPr>
          <w:rFonts w:ascii="仿宋_GB2312" w:eastAsia="仿宋_GB2312" w:hAnsi="仿宋_GB2312" w:cs="仿宋_GB2312"/>
          <w:sz w:val="24"/>
        </w:rPr>
      </w:pPr>
      <w:r>
        <w:rPr>
          <w:rFonts w:ascii="仿宋_GB2312" w:eastAsia="仿宋_GB2312" w:hAnsi="仿宋_GB2312" w:cs="仿宋_GB2312" w:hint="eastAsia"/>
          <w:sz w:val="24"/>
        </w:rPr>
        <w:t>三、加分项（加分上限为5分，累计加分超过5分的以5分计）</w:t>
      </w:r>
    </w:p>
    <w:p w:rsidR="00D5062D" w:rsidRDefault="00283C4C">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1.积极参加学校、学院、班级组织的各项集体活动并做出贡献（1分）</w:t>
      </w:r>
    </w:p>
    <w:p w:rsidR="00D5062D" w:rsidRDefault="00283C4C">
      <w:pPr>
        <w:pStyle w:val="a3"/>
        <w:spacing w:line="360" w:lineRule="auto"/>
        <w:ind w:firstLineChars="200" w:firstLine="480"/>
        <w:rPr>
          <w:rFonts w:ascii="仿宋_GB2312" w:eastAsia="仿宋_GB2312" w:hAnsi="仿宋_GB2312" w:cs="仿宋_GB2312"/>
          <w:color w:val="000000"/>
          <w:sz w:val="24"/>
        </w:rPr>
      </w:pPr>
      <w:bookmarkStart w:id="3" w:name="OLE_LINK1"/>
      <w:r>
        <w:rPr>
          <w:rFonts w:ascii="仿宋_GB2312" w:eastAsia="仿宋_GB2312" w:hAnsi="仿宋_GB2312" w:cs="仿宋_GB2312" w:hint="eastAsia"/>
          <w:color w:val="000000"/>
          <w:sz w:val="24"/>
        </w:rPr>
        <w:t>（1）积极参与校院组织的各项活动，活动参与者每人每次加0.1分；</w:t>
      </w:r>
    </w:p>
    <w:p w:rsidR="00D5062D" w:rsidRDefault="00283C4C">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（2）在校院组织的相关活动中，表现出色并获得通报表扬的，每人每次加0.2分；</w:t>
      </w:r>
    </w:p>
    <w:p w:rsidR="00D5062D" w:rsidRDefault="00283C4C">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（3）在大学生艺术团、社团联合会、国旗护卫队等组织中获得通报表扬，每人每次加0.15分。</w:t>
      </w:r>
    </w:p>
    <w:bookmarkEnd w:id="3"/>
    <w:p w:rsidR="00D5062D" w:rsidRDefault="00283C4C">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2.有助人为乐、见义勇为、拾金不昧等表现或事迹突出（0.5分）</w:t>
      </w:r>
    </w:p>
    <w:p w:rsidR="00D5062D" w:rsidRDefault="00283C4C">
      <w:pPr>
        <w:pStyle w:val="a3"/>
        <w:spacing w:line="360" w:lineRule="auto"/>
        <w:ind w:firstLineChars="200" w:firstLine="480"/>
        <w:rPr>
          <w:rFonts w:ascii="仿宋_GB2312" w:eastAsia="仿宋_GB2312" w:hAnsi="仿宋_GB2312" w:cs="仿宋_GB2312"/>
          <w:color w:val="000000"/>
          <w:sz w:val="24"/>
        </w:rPr>
      </w:pPr>
      <w:bookmarkStart w:id="4" w:name="OLE_LINK2"/>
      <w:r>
        <w:rPr>
          <w:rFonts w:ascii="仿宋_GB2312" w:eastAsia="仿宋_GB2312" w:hAnsi="仿宋_GB2312" w:cs="仿宋_GB2312" w:hint="eastAsia"/>
          <w:color w:val="000000"/>
          <w:sz w:val="24"/>
        </w:rPr>
        <w:t>先进事迹受到表扬、报道，</w:t>
      </w:r>
      <w:r>
        <w:rPr>
          <w:rFonts w:ascii="仿宋_GB2312" w:eastAsia="仿宋_GB2312" w:hAnsi="仿宋_GB2312" w:cs="仿宋_GB2312"/>
          <w:color w:val="000000"/>
          <w:sz w:val="24"/>
        </w:rPr>
        <w:t>校级每人每次加0.2分，受到省级及以上表扬、报道，每人每次加0.5分</w:t>
      </w:r>
    </w:p>
    <w:bookmarkEnd w:id="4"/>
    <w:p w:rsidR="00D5062D" w:rsidRDefault="00283C4C">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3.个人或作为集体成员获得学院级及以上各类表彰奖励（1分）</w:t>
      </w:r>
    </w:p>
    <w:p w:rsidR="00D5062D" w:rsidRDefault="00283C4C">
      <w:pPr>
        <w:spacing w:line="360" w:lineRule="auto"/>
        <w:ind w:firstLineChars="200" w:firstLine="480"/>
        <w:rPr>
          <w:rFonts w:ascii="仿宋" w:eastAsia="仿宋" w:hAnsi="仿宋" w:cs="仿宋"/>
          <w:sz w:val="24"/>
        </w:rPr>
      </w:pPr>
      <w:bookmarkStart w:id="5" w:name="OLE_LINK3"/>
      <w:bookmarkStart w:id="6" w:name="OLE_LINK13"/>
      <w:r>
        <w:rPr>
          <w:rFonts w:ascii="仿宋" w:eastAsia="仿宋" w:hAnsi="仿宋" w:cs="仿宋" w:hint="eastAsia"/>
          <w:sz w:val="24"/>
        </w:rPr>
        <w:t>（1）获校级和院级优秀共产党员、优秀共青团员、优秀共青团干、优秀大学生等表彰奖励，按照获奖等级进行加分。</w:t>
      </w:r>
    </w:p>
    <w:tbl>
      <w:tblPr>
        <w:tblStyle w:val="a9"/>
        <w:tblW w:w="0" w:type="auto"/>
        <w:jc w:val="center"/>
        <w:tblLook w:val="04A0" w:firstRow="1" w:lastRow="0" w:firstColumn="1" w:lastColumn="0" w:noHBand="0" w:noVBand="1"/>
      </w:tblPr>
      <w:tblGrid>
        <w:gridCol w:w="2902"/>
        <w:gridCol w:w="1276"/>
        <w:gridCol w:w="1134"/>
        <w:gridCol w:w="1417"/>
        <w:gridCol w:w="1468"/>
      </w:tblGrid>
      <w:tr w:rsidR="00D5062D">
        <w:trPr>
          <w:trHeight w:val="136"/>
          <w:jc w:val="center"/>
        </w:trPr>
        <w:tc>
          <w:tcPr>
            <w:tcW w:w="2902" w:type="dxa"/>
            <w:vAlign w:val="center"/>
          </w:tcPr>
          <w:bookmarkEnd w:id="5"/>
          <w:p w:rsidR="00D5062D" w:rsidRDefault="00283C4C">
            <w:pPr>
              <w:spacing w:line="360" w:lineRule="auto"/>
              <w:jc w:val="center"/>
              <w:rPr>
                <w:rFonts w:ascii="仿宋" w:eastAsia="仿宋" w:hAnsi="仿宋" w:cs="仿宋"/>
                <w:b/>
                <w:bCs/>
                <w:szCs w:val="21"/>
              </w:rPr>
            </w:pPr>
            <w:r>
              <w:rPr>
                <w:rFonts w:ascii="仿宋" w:eastAsia="仿宋" w:hAnsi="仿宋" w:cs="仿宋" w:hint="eastAsia"/>
                <w:b/>
                <w:bCs/>
                <w:szCs w:val="21"/>
              </w:rPr>
              <w:t>奖项名称</w:t>
            </w:r>
          </w:p>
        </w:tc>
        <w:tc>
          <w:tcPr>
            <w:tcW w:w="1276" w:type="dxa"/>
            <w:vAlign w:val="center"/>
          </w:tcPr>
          <w:p w:rsidR="00D5062D" w:rsidRDefault="00283C4C">
            <w:pPr>
              <w:spacing w:line="360" w:lineRule="auto"/>
              <w:jc w:val="center"/>
              <w:rPr>
                <w:rFonts w:ascii="仿宋" w:eastAsia="仿宋" w:hAnsi="仿宋" w:cs="仿宋"/>
                <w:b/>
                <w:bCs/>
                <w:szCs w:val="21"/>
              </w:rPr>
            </w:pPr>
            <w:r>
              <w:rPr>
                <w:rFonts w:ascii="仿宋" w:eastAsia="仿宋" w:hAnsi="仿宋" w:cs="仿宋" w:hint="eastAsia"/>
                <w:b/>
                <w:bCs/>
                <w:szCs w:val="21"/>
              </w:rPr>
              <w:t>国家级</w:t>
            </w:r>
          </w:p>
        </w:tc>
        <w:tc>
          <w:tcPr>
            <w:tcW w:w="1134" w:type="dxa"/>
            <w:vAlign w:val="center"/>
          </w:tcPr>
          <w:p w:rsidR="00D5062D" w:rsidRDefault="00283C4C">
            <w:pPr>
              <w:spacing w:line="360" w:lineRule="auto"/>
              <w:jc w:val="center"/>
              <w:rPr>
                <w:rFonts w:ascii="仿宋" w:eastAsia="仿宋" w:hAnsi="仿宋" w:cs="仿宋"/>
                <w:b/>
                <w:bCs/>
                <w:szCs w:val="21"/>
              </w:rPr>
            </w:pPr>
            <w:r>
              <w:rPr>
                <w:rFonts w:ascii="仿宋" w:eastAsia="仿宋" w:hAnsi="仿宋" w:cs="仿宋" w:hint="eastAsia"/>
                <w:b/>
                <w:bCs/>
                <w:szCs w:val="21"/>
              </w:rPr>
              <w:t>省级</w:t>
            </w:r>
          </w:p>
        </w:tc>
        <w:tc>
          <w:tcPr>
            <w:tcW w:w="1417" w:type="dxa"/>
            <w:vAlign w:val="center"/>
          </w:tcPr>
          <w:p w:rsidR="00D5062D" w:rsidRDefault="00283C4C">
            <w:pPr>
              <w:spacing w:line="360" w:lineRule="auto"/>
              <w:jc w:val="center"/>
              <w:rPr>
                <w:rFonts w:ascii="仿宋" w:eastAsia="仿宋" w:hAnsi="仿宋" w:cs="仿宋"/>
                <w:b/>
                <w:bCs/>
                <w:szCs w:val="21"/>
              </w:rPr>
            </w:pPr>
            <w:r>
              <w:rPr>
                <w:rFonts w:ascii="仿宋" w:eastAsia="仿宋" w:hAnsi="仿宋" w:cs="仿宋" w:hint="eastAsia"/>
                <w:b/>
                <w:bCs/>
                <w:szCs w:val="21"/>
              </w:rPr>
              <w:t>校级</w:t>
            </w:r>
          </w:p>
        </w:tc>
        <w:tc>
          <w:tcPr>
            <w:tcW w:w="1468" w:type="dxa"/>
            <w:vAlign w:val="center"/>
          </w:tcPr>
          <w:p w:rsidR="00D5062D" w:rsidRDefault="00283C4C">
            <w:pPr>
              <w:spacing w:line="360" w:lineRule="auto"/>
              <w:jc w:val="center"/>
              <w:rPr>
                <w:rFonts w:ascii="仿宋" w:eastAsia="仿宋" w:hAnsi="仿宋" w:cs="仿宋"/>
                <w:b/>
                <w:bCs/>
                <w:szCs w:val="21"/>
              </w:rPr>
            </w:pPr>
            <w:r>
              <w:rPr>
                <w:rFonts w:ascii="仿宋" w:eastAsia="仿宋" w:hAnsi="仿宋" w:cs="仿宋" w:hint="eastAsia"/>
                <w:b/>
                <w:bCs/>
                <w:szCs w:val="21"/>
              </w:rPr>
              <w:t>院级</w:t>
            </w:r>
          </w:p>
        </w:tc>
      </w:tr>
      <w:tr w:rsidR="00D5062D">
        <w:trPr>
          <w:trHeight w:hRule="exact" w:val="397"/>
          <w:jc w:val="center"/>
        </w:trPr>
        <w:tc>
          <w:tcPr>
            <w:tcW w:w="2902"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学生优秀共产党员</w:t>
            </w:r>
          </w:p>
        </w:tc>
        <w:tc>
          <w:tcPr>
            <w:tcW w:w="1276"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w:t>
            </w:r>
          </w:p>
        </w:tc>
        <w:tc>
          <w:tcPr>
            <w:tcW w:w="1134"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0.8</w:t>
            </w:r>
          </w:p>
        </w:tc>
        <w:tc>
          <w:tcPr>
            <w:tcW w:w="1417"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0.5</w:t>
            </w:r>
          </w:p>
        </w:tc>
        <w:tc>
          <w:tcPr>
            <w:tcW w:w="1468"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0.3</w:t>
            </w:r>
          </w:p>
        </w:tc>
      </w:tr>
      <w:tr w:rsidR="00D5062D">
        <w:trPr>
          <w:trHeight w:hRule="exact" w:val="397"/>
          <w:jc w:val="center"/>
        </w:trPr>
        <w:tc>
          <w:tcPr>
            <w:tcW w:w="2902"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lastRenderedPageBreak/>
              <w:t>优秀共青团干部</w:t>
            </w:r>
          </w:p>
        </w:tc>
        <w:tc>
          <w:tcPr>
            <w:tcW w:w="1276"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w:t>
            </w:r>
          </w:p>
        </w:tc>
        <w:tc>
          <w:tcPr>
            <w:tcW w:w="1134"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0.8</w:t>
            </w:r>
          </w:p>
        </w:tc>
        <w:tc>
          <w:tcPr>
            <w:tcW w:w="1417"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0.3</w:t>
            </w:r>
          </w:p>
        </w:tc>
        <w:tc>
          <w:tcPr>
            <w:tcW w:w="1468"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w:t>
            </w:r>
          </w:p>
        </w:tc>
      </w:tr>
      <w:tr w:rsidR="00D5062D">
        <w:trPr>
          <w:trHeight w:hRule="exact" w:val="397"/>
          <w:jc w:val="center"/>
        </w:trPr>
        <w:tc>
          <w:tcPr>
            <w:tcW w:w="2902"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优秀共青团员</w:t>
            </w:r>
          </w:p>
        </w:tc>
        <w:tc>
          <w:tcPr>
            <w:tcW w:w="1276"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w:t>
            </w:r>
          </w:p>
        </w:tc>
        <w:tc>
          <w:tcPr>
            <w:tcW w:w="1134"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0.8</w:t>
            </w:r>
          </w:p>
        </w:tc>
        <w:tc>
          <w:tcPr>
            <w:tcW w:w="1417"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0.3</w:t>
            </w:r>
          </w:p>
        </w:tc>
        <w:tc>
          <w:tcPr>
            <w:tcW w:w="1468"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w:t>
            </w:r>
          </w:p>
        </w:tc>
      </w:tr>
      <w:tr w:rsidR="00D5062D">
        <w:trPr>
          <w:trHeight w:hRule="exact" w:val="397"/>
          <w:jc w:val="center"/>
        </w:trPr>
        <w:tc>
          <w:tcPr>
            <w:tcW w:w="2902"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优秀学生干部</w:t>
            </w:r>
          </w:p>
        </w:tc>
        <w:tc>
          <w:tcPr>
            <w:tcW w:w="1276"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w:t>
            </w:r>
          </w:p>
        </w:tc>
        <w:tc>
          <w:tcPr>
            <w:tcW w:w="1134"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0.8</w:t>
            </w:r>
          </w:p>
        </w:tc>
        <w:tc>
          <w:tcPr>
            <w:tcW w:w="1417"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0.3</w:t>
            </w:r>
          </w:p>
        </w:tc>
        <w:tc>
          <w:tcPr>
            <w:tcW w:w="1468"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w:t>
            </w:r>
          </w:p>
        </w:tc>
      </w:tr>
      <w:tr w:rsidR="00D5062D">
        <w:trPr>
          <w:trHeight w:hRule="exact" w:val="397"/>
          <w:jc w:val="center"/>
        </w:trPr>
        <w:tc>
          <w:tcPr>
            <w:tcW w:w="2902"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优秀大学生</w:t>
            </w:r>
          </w:p>
        </w:tc>
        <w:tc>
          <w:tcPr>
            <w:tcW w:w="1276"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w:t>
            </w:r>
          </w:p>
        </w:tc>
        <w:tc>
          <w:tcPr>
            <w:tcW w:w="1134"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0.8</w:t>
            </w:r>
          </w:p>
        </w:tc>
        <w:tc>
          <w:tcPr>
            <w:tcW w:w="1417"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0.3</w:t>
            </w:r>
          </w:p>
        </w:tc>
        <w:tc>
          <w:tcPr>
            <w:tcW w:w="1468"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w:t>
            </w:r>
          </w:p>
        </w:tc>
      </w:tr>
      <w:tr w:rsidR="00D5062D">
        <w:trPr>
          <w:trHeight w:hRule="exact" w:val="397"/>
          <w:jc w:val="center"/>
        </w:trPr>
        <w:tc>
          <w:tcPr>
            <w:tcW w:w="2902"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优秀少数民族学生</w:t>
            </w:r>
          </w:p>
        </w:tc>
        <w:tc>
          <w:tcPr>
            <w:tcW w:w="1276"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w:t>
            </w:r>
          </w:p>
        </w:tc>
        <w:tc>
          <w:tcPr>
            <w:tcW w:w="1134"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w:t>
            </w:r>
          </w:p>
        </w:tc>
        <w:tc>
          <w:tcPr>
            <w:tcW w:w="1417"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0.3</w:t>
            </w:r>
          </w:p>
        </w:tc>
        <w:tc>
          <w:tcPr>
            <w:tcW w:w="1468"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w:t>
            </w:r>
          </w:p>
        </w:tc>
      </w:tr>
      <w:tr w:rsidR="00D5062D">
        <w:trPr>
          <w:trHeight w:hRule="exact" w:val="397"/>
          <w:jc w:val="center"/>
        </w:trPr>
        <w:tc>
          <w:tcPr>
            <w:tcW w:w="2902"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校园之星</w:t>
            </w:r>
          </w:p>
        </w:tc>
        <w:tc>
          <w:tcPr>
            <w:tcW w:w="1276"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w:t>
            </w:r>
          </w:p>
        </w:tc>
        <w:tc>
          <w:tcPr>
            <w:tcW w:w="1134"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w:t>
            </w:r>
          </w:p>
        </w:tc>
        <w:tc>
          <w:tcPr>
            <w:tcW w:w="1417"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0.3</w:t>
            </w:r>
          </w:p>
        </w:tc>
        <w:tc>
          <w:tcPr>
            <w:tcW w:w="1468"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w:t>
            </w:r>
          </w:p>
        </w:tc>
      </w:tr>
      <w:tr w:rsidR="00D5062D">
        <w:trPr>
          <w:trHeight w:hRule="exact" w:val="397"/>
          <w:jc w:val="center"/>
        </w:trPr>
        <w:tc>
          <w:tcPr>
            <w:tcW w:w="2902"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单项工作先进个人等</w:t>
            </w:r>
          </w:p>
        </w:tc>
        <w:tc>
          <w:tcPr>
            <w:tcW w:w="1276"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w:t>
            </w:r>
          </w:p>
        </w:tc>
        <w:tc>
          <w:tcPr>
            <w:tcW w:w="1134"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w:t>
            </w:r>
          </w:p>
        </w:tc>
        <w:tc>
          <w:tcPr>
            <w:tcW w:w="1417"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0.3</w:t>
            </w:r>
          </w:p>
        </w:tc>
        <w:tc>
          <w:tcPr>
            <w:tcW w:w="1468"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w:t>
            </w:r>
          </w:p>
        </w:tc>
      </w:tr>
    </w:tbl>
    <w:p w:rsidR="00D5062D" w:rsidRDefault="00283C4C">
      <w:pPr>
        <w:spacing w:line="360" w:lineRule="auto"/>
        <w:ind w:firstLineChars="200" w:firstLine="480"/>
        <w:rPr>
          <w:rFonts w:ascii="仿宋" w:eastAsia="仿宋" w:hAnsi="仿宋" w:cs="仿宋"/>
          <w:color w:val="000000"/>
          <w:sz w:val="24"/>
        </w:rPr>
      </w:pPr>
      <w:bookmarkStart w:id="7" w:name="OLE_LINK4"/>
      <w:r>
        <w:rPr>
          <w:rFonts w:ascii="仿宋" w:eastAsia="仿宋" w:hAnsi="仿宋" w:cs="仿宋" w:hint="eastAsia"/>
          <w:color w:val="000000"/>
          <w:sz w:val="24"/>
        </w:rPr>
        <w:t>（2）获评校级先进班集体、优良学风示范班、学风建设成效班、五四红旗团支部、文明教室先进班级的每人加0.2分。</w:t>
      </w:r>
    </w:p>
    <w:bookmarkEnd w:id="6"/>
    <w:bookmarkEnd w:id="7"/>
    <w:p w:rsidR="00D5062D" w:rsidRDefault="00283C4C">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4.所在宿舍在星级文明宿舍评比中达到五星级（0.5分）</w:t>
      </w:r>
    </w:p>
    <w:p w:rsidR="00D5062D" w:rsidRDefault="00283C4C">
      <w:pPr>
        <w:pStyle w:val="a3"/>
        <w:spacing w:line="360" w:lineRule="auto"/>
        <w:ind w:firstLineChars="200" w:firstLine="480"/>
        <w:rPr>
          <w:rFonts w:ascii="仿宋_GB2312" w:eastAsia="仿宋_GB2312" w:hAnsi="仿宋_GB2312" w:cs="仿宋_GB2312"/>
          <w:color w:val="000000"/>
          <w:sz w:val="24"/>
        </w:rPr>
      </w:pPr>
      <w:bookmarkStart w:id="8" w:name="OLE_LINK5"/>
      <w:r>
        <w:rPr>
          <w:rFonts w:ascii="仿宋_GB2312" w:eastAsia="仿宋_GB2312" w:hAnsi="仿宋_GB2312" w:cs="仿宋_GB2312" w:hint="eastAsia"/>
          <w:color w:val="000000"/>
          <w:sz w:val="24"/>
        </w:rPr>
        <w:t>（1）在校星级文明宿舍评比中获“五星宿舍”，宿舍成员每人加0.5分；</w:t>
      </w:r>
    </w:p>
    <w:p w:rsidR="00D5062D" w:rsidRDefault="00283C4C">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（2）宿舍卫生例检中，获优秀宿舍称号的宿舍成员，每人每次加0.1分；</w:t>
      </w:r>
    </w:p>
    <w:bookmarkEnd w:id="8"/>
    <w:p w:rsidR="00D5062D" w:rsidRDefault="00283C4C">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w:t>
      </w:r>
      <w:bookmarkStart w:id="9" w:name="OLE_LINK6"/>
      <w:bookmarkStart w:id="10" w:name="OLE_LINK7"/>
      <w:bookmarkStart w:id="11" w:name="OLE_LINK14"/>
      <w:r>
        <w:rPr>
          <w:rFonts w:ascii="仿宋_GB2312" w:eastAsia="仿宋_GB2312" w:hAnsi="仿宋_GB2312" w:cs="仿宋_GB2312" w:hint="eastAsia"/>
          <w:color w:val="000000"/>
          <w:sz w:val="24"/>
        </w:rPr>
        <w:t>参加国防教育、军事教育、安全教育、健康教育等课程选修，考核合格，每人每门次加0.1分，此项最多不超过0.2分。</w:t>
      </w:r>
      <w:bookmarkEnd w:id="9"/>
      <w:bookmarkEnd w:id="10"/>
    </w:p>
    <w:bookmarkEnd w:id="11"/>
    <w:p w:rsidR="00D5062D" w:rsidRDefault="00283C4C">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w:t>
      </w:r>
      <w:bookmarkStart w:id="12" w:name="OLE_LINK15"/>
      <w:r>
        <w:rPr>
          <w:rFonts w:ascii="仿宋_GB2312" w:eastAsia="仿宋_GB2312" w:hAnsi="仿宋_GB2312" w:cs="仿宋_GB2312" w:hint="eastAsia"/>
          <w:color w:val="000000"/>
          <w:sz w:val="24"/>
        </w:rPr>
        <w:t>参加校院两级思想政治类、创新创业类和就业指导类辅导报告、讲座、培训及座谈会等并提交报告会记录单，每人每次加0.05分，此项最多不超过0.3分。</w:t>
      </w:r>
    </w:p>
    <w:bookmarkEnd w:id="12"/>
    <w:p w:rsidR="00D5062D" w:rsidRDefault="00283C4C">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7.在各级各类学生组织、社团内任职的学生骨干，工作考核或评议结果优秀者可以酌情加分，加分不得超过2分；</w:t>
      </w:r>
    </w:p>
    <w:p w:rsidR="00D5062D" w:rsidRDefault="00283C4C">
      <w:pPr>
        <w:pStyle w:val="a3"/>
        <w:spacing w:line="360" w:lineRule="auto"/>
        <w:ind w:firstLineChars="200" w:firstLine="480"/>
        <w:rPr>
          <w:rFonts w:ascii="仿宋_GB2312" w:eastAsia="仿宋_GB2312" w:hAnsi="仿宋_GB2312" w:cs="仿宋_GB2312"/>
          <w:color w:val="000000"/>
          <w:sz w:val="24"/>
        </w:rPr>
      </w:pPr>
      <w:bookmarkStart w:id="13" w:name="OLE_LINK8"/>
      <w:r>
        <w:rPr>
          <w:rFonts w:ascii="仿宋_GB2312" w:eastAsia="仿宋_GB2312" w:hAnsi="仿宋_GB2312" w:cs="仿宋_GB2312" w:hint="eastAsia"/>
          <w:color w:val="000000"/>
          <w:sz w:val="24"/>
        </w:rPr>
        <w:t>（1）院团委、学生会，班团骨干</w:t>
      </w:r>
    </w:p>
    <w:p w:rsidR="00D5062D" w:rsidRDefault="00283C4C">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院团委、学生会主席团成员考核优秀加0.8分、考核合格加0.5分；</w:t>
      </w:r>
    </w:p>
    <w:p w:rsidR="00D5062D" w:rsidRDefault="00283C4C">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院团委、学生会各部门负责人考核优秀加0.5分、合格加0.3分；</w:t>
      </w:r>
    </w:p>
    <w:p w:rsidR="00D5062D" w:rsidRDefault="00283C4C">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班长、团支书、学习委员、班主任助理经班级评议认定优秀加0.5分、合格加0.3分；</w:t>
      </w:r>
    </w:p>
    <w:p w:rsidR="00D5062D" w:rsidRDefault="00283C4C">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其他积极组织文体活动者（各班生活委员、实践</w:t>
      </w:r>
      <w:proofErr w:type="gramStart"/>
      <w:r>
        <w:rPr>
          <w:rFonts w:ascii="仿宋_GB2312" w:eastAsia="仿宋_GB2312" w:hAnsi="仿宋_GB2312" w:cs="仿宋_GB2312" w:hint="eastAsia"/>
          <w:color w:val="000000"/>
          <w:sz w:val="24"/>
        </w:rPr>
        <w:t>与科创委员</w:t>
      </w:r>
      <w:proofErr w:type="gramEnd"/>
      <w:r>
        <w:rPr>
          <w:rFonts w:ascii="仿宋_GB2312" w:eastAsia="仿宋_GB2312" w:hAnsi="仿宋_GB2312" w:cs="仿宋_GB2312" w:hint="eastAsia"/>
          <w:color w:val="000000"/>
          <w:sz w:val="24"/>
        </w:rPr>
        <w:t>、文体委员、易班负责人、各部门志愿者等），经部门或班级评议认定优秀加0.3分，合格加0.2分。</w:t>
      </w:r>
    </w:p>
    <w:p w:rsidR="00D5062D" w:rsidRDefault="00283C4C">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（2）校学生会、大学生社团联合会、大学生艺术团、阳光团工委主席团、国旗护卫队等组织成员，各部门部长、</w:t>
      </w:r>
      <w:proofErr w:type="gramStart"/>
      <w:r>
        <w:rPr>
          <w:rFonts w:ascii="仿宋_GB2312" w:eastAsia="仿宋_GB2312" w:hAnsi="仿宋_GB2312" w:cs="仿宋_GB2312" w:hint="eastAsia"/>
          <w:color w:val="000000"/>
          <w:sz w:val="24"/>
        </w:rPr>
        <w:t>副部长按聘书</w:t>
      </w:r>
      <w:proofErr w:type="gramEnd"/>
      <w:r>
        <w:rPr>
          <w:rFonts w:ascii="仿宋_GB2312" w:eastAsia="仿宋_GB2312" w:hAnsi="仿宋_GB2312" w:cs="仿宋_GB2312" w:hint="eastAsia"/>
          <w:color w:val="000000"/>
          <w:sz w:val="24"/>
        </w:rPr>
        <w:t>或职位证明加0.5分或0.3分。</w:t>
      </w:r>
    </w:p>
    <w:bookmarkEnd w:id="13"/>
    <w:p w:rsidR="00D5062D" w:rsidRDefault="00283C4C">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8.其他加分项目</w:t>
      </w:r>
    </w:p>
    <w:p w:rsidR="00D5062D" w:rsidRDefault="00283C4C">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（1）参与党团培训。</w:t>
      </w:r>
      <w:bookmarkStart w:id="14" w:name="OLE_LINK16"/>
      <w:r>
        <w:rPr>
          <w:rFonts w:ascii="仿宋_GB2312" w:eastAsia="仿宋_GB2312" w:hAnsi="仿宋_GB2312" w:cs="仿宋_GB2312" w:hint="eastAsia"/>
          <w:color w:val="000000"/>
          <w:sz w:val="24"/>
        </w:rPr>
        <w:t>学年内参加入党积极分子培训班并获结业证书加0.2分，参加校团校培训获结业证和优秀学员分别加0.1分、0.2分；党、团培训为同一项目加分，就高不就低，不重复加分</w:t>
      </w:r>
      <w:bookmarkEnd w:id="14"/>
      <w:r>
        <w:rPr>
          <w:rFonts w:ascii="仿宋_GB2312" w:eastAsia="仿宋_GB2312" w:hAnsi="仿宋_GB2312" w:cs="仿宋_GB2312" w:hint="eastAsia"/>
          <w:color w:val="000000"/>
          <w:sz w:val="24"/>
        </w:rPr>
        <w:t>；</w:t>
      </w:r>
    </w:p>
    <w:p w:rsidR="00D5062D" w:rsidRDefault="00283C4C">
      <w:pPr>
        <w:pStyle w:val="3"/>
        <w:spacing w:before="0" w:after="0"/>
        <w:rPr>
          <w:rFonts w:ascii="仿宋_GB2312" w:eastAsia="仿宋_GB2312" w:hAnsi="仿宋_GB2312" w:cs="仿宋_GB2312"/>
          <w:sz w:val="24"/>
        </w:rPr>
      </w:pPr>
      <w:r>
        <w:rPr>
          <w:rFonts w:ascii="仿宋_GB2312" w:eastAsia="仿宋_GB2312" w:hAnsi="仿宋_GB2312" w:cs="仿宋_GB2312" w:hint="eastAsia"/>
          <w:sz w:val="24"/>
        </w:rPr>
        <w:t>四、扣分项（扣分上限为5分，累计扣分超过5分的以5分计）</w:t>
      </w:r>
    </w:p>
    <w:p w:rsidR="00D5062D" w:rsidRDefault="00283C4C">
      <w:pPr>
        <w:pStyle w:val="a3"/>
        <w:spacing w:line="360" w:lineRule="auto"/>
        <w:ind w:firstLineChars="200" w:firstLine="480"/>
        <w:rPr>
          <w:rFonts w:ascii="仿宋_GB2312" w:eastAsia="仿宋_GB2312" w:hAnsi="仿宋_GB2312" w:cs="仿宋_GB2312"/>
          <w:color w:val="000000"/>
          <w:sz w:val="24"/>
        </w:rPr>
      </w:pPr>
      <w:bookmarkStart w:id="15" w:name="OLE_LINK9"/>
      <w:r>
        <w:rPr>
          <w:rFonts w:ascii="仿宋_GB2312" w:eastAsia="仿宋_GB2312" w:hAnsi="仿宋_GB2312" w:cs="仿宋_GB2312" w:hint="eastAsia"/>
          <w:color w:val="000000"/>
          <w:sz w:val="24"/>
        </w:rPr>
        <w:t>1.有违反宪法、法律法规的言行，每次扣5分；</w:t>
      </w:r>
    </w:p>
    <w:p w:rsidR="00D5062D" w:rsidRDefault="00283C4C">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2.有违反校纪校规和背离社会道德的言行，每次扣3分；</w:t>
      </w:r>
    </w:p>
    <w:p w:rsidR="00D5062D" w:rsidRDefault="00283C4C">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3.有《西北农林科技大学学生住宿管理办法》（校后发[2016]447号）明令禁止的行为，扣2分；</w:t>
      </w:r>
    </w:p>
    <w:p w:rsidR="00D5062D" w:rsidRDefault="00283C4C">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4.无故不参加政治学习、组织生活和集体活动，假期结束后无故不按时返校，每次扣1分，无故晚归或无故夜不归宿扣0.5分；</w:t>
      </w:r>
    </w:p>
    <w:p w:rsidR="00D5062D" w:rsidRDefault="00283C4C">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5.党课团课出现无故缺席、早退、无视纪律及扰乱课堂秩序等，一次扣1分；</w:t>
      </w:r>
    </w:p>
    <w:p w:rsidR="00D5062D" w:rsidRDefault="00283C4C">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6.缺乏诚信，如在贫困生认定、素质能力测评、各类评优评先中存在弄虚作假行为，扣5分；爱心学时不足者，扣1分。</w:t>
      </w:r>
    </w:p>
    <w:p w:rsidR="00D5062D" w:rsidRDefault="00283C4C">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7.违规长期占用教室、自习室、图书馆等公共资源，通报一次扣1分。</w:t>
      </w:r>
    </w:p>
    <w:p w:rsidR="00D5062D" w:rsidRDefault="00283C4C">
      <w:pPr>
        <w:pStyle w:val="a3"/>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color w:val="000000"/>
          <w:sz w:val="24"/>
        </w:rPr>
        <w:t>8.学年内，</w:t>
      </w:r>
      <w:r>
        <w:rPr>
          <w:rFonts w:ascii="仿宋_GB2312" w:eastAsia="仿宋_GB2312" w:hAnsi="仿宋_GB2312" w:cs="仿宋_GB2312" w:hint="eastAsia"/>
          <w:sz w:val="24"/>
        </w:rPr>
        <w:t>受学校通报批评一次扣0.5分，警告处分一次扣1分，严重警处分告一次扣2分，记过处分扣3分，留校察看处分扣4分。</w:t>
      </w:r>
    </w:p>
    <w:p w:rsidR="00D5062D" w:rsidRDefault="00283C4C">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8.学年内，受学院通报批评每人每次扣0.5分；星级宿舍评比中，三星宿舍及以下扣0.5分；</w:t>
      </w:r>
      <w:r w:rsidR="00CE154E">
        <w:rPr>
          <w:rFonts w:ascii="仿宋_GB2312" w:eastAsia="仿宋_GB2312" w:hAnsi="仿宋_GB2312" w:cs="仿宋_GB2312" w:hint="eastAsia"/>
          <w:color w:val="000000"/>
          <w:sz w:val="24"/>
        </w:rPr>
        <w:t>因</w:t>
      </w:r>
      <w:r>
        <w:rPr>
          <w:rFonts w:ascii="仿宋_GB2312" w:eastAsia="仿宋_GB2312" w:hAnsi="仿宋_GB2312" w:cs="仿宋_GB2312" w:hint="eastAsia"/>
          <w:color w:val="000000"/>
          <w:sz w:val="24"/>
        </w:rPr>
        <w:t>未按时完成健康</w:t>
      </w:r>
      <w:r w:rsidR="00CE154E">
        <w:rPr>
          <w:rFonts w:ascii="仿宋_GB2312" w:eastAsia="仿宋_GB2312" w:hAnsi="仿宋_GB2312" w:cs="仿宋_GB2312" w:hint="eastAsia"/>
          <w:color w:val="000000"/>
          <w:sz w:val="24"/>
        </w:rPr>
        <w:t>打卡被通报批评</w:t>
      </w:r>
      <w:r>
        <w:rPr>
          <w:rFonts w:ascii="仿宋_GB2312" w:eastAsia="仿宋_GB2312" w:hAnsi="仿宋_GB2312" w:cs="仿宋_GB2312" w:hint="eastAsia"/>
          <w:color w:val="000000"/>
          <w:sz w:val="24"/>
        </w:rPr>
        <w:t>者，每次扣0.1分。</w:t>
      </w:r>
    </w:p>
    <w:p w:rsidR="00D5062D" w:rsidRDefault="00283C4C">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9.未经批准私自在校外租房者，扣5分，该项扣分以辅导员记录为准。</w:t>
      </w:r>
    </w:p>
    <w:p w:rsidR="00D5062D" w:rsidRDefault="00283C4C">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w:t>
      </w:r>
      <w:r>
        <w:rPr>
          <w:rFonts w:ascii="仿宋_GB2312" w:eastAsia="仿宋_GB2312" w:hAnsi="仿宋_GB2312" w:cs="仿宋_GB2312"/>
          <w:color w:val="000000"/>
          <w:sz w:val="24"/>
        </w:rPr>
        <w:t>对学业态度不端正，每</w:t>
      </w:r>
      <w:proofErr w:type="gramStart"/>
      <w:r>
        <w:rPr>
          <w:rFonts w:ascii="仿宋_GB2312" w:eastAsia="仿宋_GB2312" w:hAnsi="仿宋_GB2312" w:cs="仿宋_GB2312"/>
          <w:color w:val="000000"/>
          <w:sz w:val="24"/>
        </w:rPr>
        <w:t>旷</w:t>
      </w:r>
      <w:proofErr w:type="gramEnd"/>
      <w:r>
        <w:rPr>
          <w:rFonts w:ascii="仿宋_GB2312" w:eastAsia="仿宋_GB2312" w:hAnsi="仿宋_GB2312" w:cs="仿宋_GB2312"/>
          <w:color w:val="000000"/>
          <w:sz w:val="24"/>
        </w:rPr>
        <w:t>自习或旷课一次扣除</w:t>
      </w:r>
      <w:r>
        <w:rPr>
          <w:rFonts w:ascii="仿宋_GB2312" w:eastAsia="仿宋_GB2312" w:hAnsi="仿宋_GB2312" w:cs="仿宋_GB2312" w:hint="eastAsia"/>
          <w:color w:val="000000"/>
          <w:sz w:val="24"/>
        </w:rPr>
        <w:t>0.5</w:t>
      </w:r>
      <w:r>
        <w:rPr>
          <w:rFonts w:ascii="仿宋_GB2312" w:eastAsia="仿宋_GB2312" w:hAnsi="仿宋_GB2312" w:cs="仿宋_GB2312"/>
          <w:color w:val="000000"/>
          <w:sz w:val="24"/>
        </w:rPr>
        <w:t>分。以上情况以学习委员记录，辅导员、任课老师抽查为准</w:t>
      </w:r>
      <w:r>
        <w:rPr>
          <w:rFonts w:ascii="仿宋_GB2312" w:eastAsia="仿宋_GB2312" w:hAnsi="仿宋_GB2312" w:cs="仿宋_GB2312" w:hint="eastAsia"/>
          <w:color w:val="000000"/>
          <w:sz w:val="24"/>
        </w:rPr>
        <w:t>。</w:t>
      </w:r>
    </w:p>
    <w:p w:rsidR="00D5062D" w:rsidRDefault="00283C4C">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w:t>
      </w:r>
      <w:r>
        <w:rPr>
          <w:rFonts w:ascii="仿宋_GB2312" w:eastAsia="仿宋_GB2312" w:hAnsi="仿宋_GB2312" w:cs="仿宋_GB2312"/>
          <w:color w:val="000000"/>
          <w:sz w:val="24"/>
        </w:rPr>
        <w:t>擅自离校不请假者每次扣</w:t>
      </w:r>
      <w:r>
        <w:rPr>
          <w:rFonts w:ascii="仿宋_GB2312" w:eastAsia="仿宋_GB2312" w:hAnsi="仿宋_GB2312" w:cs="仿宋_GB2312" w:hint="eastAsia"/>
          <w:color w:val="000000"/>
          <w:sz w:val="24"/>
        </w:rPr>
        <w:t>1</w:t>
      </w:r>
      <w:r>
        <w:rPr>
          <w:rFonts w:ascii="仿宋_GB2312" w:eastAsia="仿宋_GB2312" w:hAnsi="仿宋_GB2312" w:cs="仿宋_GB2312"/>
          <w:color w:val="000000"/>
          <w:sz w:val="24"/>
        </w:rPr>
        <w:t>分，请假回来</w:t>
      </w:r>
      <w:proofErr w:type="gramStart"/>
      <w:r>
        <w:rPr>
          <w:rFonts w:ascii="仿宋_GB2312" w:eastAsia="仿宋_GB2312" w:hAnsi="仿宋_GB2312" w:cs="仿宋_GB2312"/>
          <w:color w:val="000000"/>
          <w:sz w:val="24"/>
        </w:rPr>
        <w:t>不</w:t>
      </w:r>
      <w:proofErr w:type="gramEnd"/>
      <w:r>
        <w:rPr>
          <w:rFonts w:ascii="仿宋_GB2312" w:eastAsia="仿宋_GB2312" w:hAnsi="仿宋_GB2312" w:cs="仿宋_GB2312"/>
          <w:color w:val="000000"/>
          <w:sz w:val="24"/>
        </w:rPr>
        <w:t>销假者每次扣0.</w:t>
      </w:r>
      <w:r>
        <w:rPr>
          <w:rFonts w:ascii="仿宋_GB2312" w:eastAsia="仿宋_GB2312" w:hAnsi="仿宋_GB2312" w:cs="仿宋_GB2312" w:hint="eastAsia"/>
          <w:color w:val="000000"/>
          <w:sz w:val="24"/>
        </w:rPr>
        <w:t>5</w:t>
      </w:r>
      <w:r>
        <w:rPr>
          <w:rFonts w:ascii="仿宋_GB2312" w:eastAsia="仿宋_GB2312" w:hAnsi="仿宋_GB2312" w:cs="仿宋_GB2312"/>
          <w:color w:val="000000"/>
          <w:sz w:val="24"/>
        </w:rPr>
        <w:t>分，该项扣分以辅导员记录为准。</w:t>
      </w:r>
    </w:p>
    <w:p w:rsidR="00D5062D" w:rsidRDefault="00283C4C">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以上各项加扣分记录由学院团委、学生会提供证明材料，经学院</w:t>
      </w:r>
      <w:r>
        <w:rPr>
          <w:rFonts w:ascii="仿宋_GB2312" w:eastAsia="仿宋_GB2312" w:hAnsi="仿宋_GB2312" w:cs="仿宋_GB2312" w:hint="eastAsia"/>
          <w:sz w:val="24"/>
        </w:rPr>
        <w:t>素质能力测评领导小组</w:t>
      </w:r>
      <w:r>
        <w:rPr>
          <w:rFonts w:ascii="仿宋_GB2312" w:eastAsia="仿宋_GB2312" w:hAnsi="仿宋_GB2312" w:cs="仿宋_GB2312" w:hint="eastAsia"/>
          <w:color w:val="000000"/>
          <w:sz w:val="24"/>
        </w:rPr>
        <w:t>认定，方可扣分。以上</w:t>
      </w:r>
      <w:proofErr w:type="gramStart"/>
      <w:r>
        <w:rPr>
          <w:rFonts w:ascii="仿宋_GB2312" w:eastAsia="仿宋_GB2312" w:hAnsi="仿宋_GB2312" w:cs="仿宋_GB2312" w:hint="eastAsia"/>
          <w:color w:val="000000"/>
          <w:sz w:val="24"/>
        </w:rPr>
        <w:t>各项未</w:t>
      </w:r>
      <w:proofErr w:type="gramEnd"/>
      <w:r>
        <w:rPr>
          <w:rFonts w:ascii="仿宋_GB2312" w:eastAsia="仿宋_GB2312" w:hAnsi="仿宋_GB2312" w:cs="仿宋_GB2312" w:hint="eastAsia"/>
          <w:color w:val="000000"/>
          <w:sz w:val="24"/>
        </w:rPr>
        <w:t>包括在内的，可参照相关条款执行。</w:t>
      </w:r>
    </w:p>
    <w:bookmarkEnd w:id="15"/>
    <w:p w:rsidR="00D5062D" w:rsidRDefault="00283C4C">
      <w:pPr>
        <w:pStyle w:val="2"/>
        <w:spacing w:before="156" w:after="156"/>
        <w:jc w:val="center"/>
        <w:rPr>
          <w:rFonts w:ascii="黑体" w:hAnsi="黑体" w:cs="黑体"/>
          <w:sz w:val="28"/>
          <w:szCs w:val="28"/>
        </w:rPr>
      </w:pPr>
      <w:r>
        <w:rPr>
          <w:rFonts w:ascii="黑体" w:hAnsi="黑体" w:cs="黑体" w:hint="eastAsia"/>
          <w:sz w:val="28"/>
          <w:szCs w:val="28"/>
        </w:rPr>
        <w:t>第五章  素质发展（满分30分）</w:t>
      </w:r>
    </w:p>
    <w:p w:rsidR="00D5062D" w:rsidRDefault="00283C4C">
      <w:pPr>
        <w:spacing w:line="360" w:lineRule="auto"/>
        <w:ind w:firstLineChars="192" w:firstLine="463"/>
        <w:rPr>
          <w:rFonts w:ascii="仿宋_GB2312" w:eastAsia="仿宋_GB2312" w:hAnsi="仿宋_GB2312" w:cs="仿宋_GB2312"/>
          <w:b/>
          <w:sz w:val="24"/>
        </w:rPr>
      </w:pPr>
      <w:r>
        <w:rPr>
          <w:rFonts w:ascii="仿宋_GB2312" w:eastAsia="仿宋_GB2312" w:hAnsi="仿宋_GB2312" w:cs="仿宋_GB2312" w:hint="eastAsia"/>
          <w:b/>
          <w:sz w:val="24"/>
        </w:rPr>
        <w:t xml:space="preserve">第十六条  </w:t>
      </w:r>
      <w:r>
        <w:rPr>
          <w:rFonts w:ascii="仿宋_GB2312" w:eastAsia="仿宋_GB2312" w:hAnsi="仿宋_GB2312" w:cs="仿宋_GB2312" w:hint="eastAsia"/>
          <w:bCs/>
          <w:sz w:val="24"/>
        </w:rPr>
        <w:t>素质发展主要考核学生在体育、美育、劳育三方面表现情况，该项总分不超过30分。同一类型活动，参加、获奖不重复累计加分，按得分高者</w:t>
      </w:r>
      <w:r>
        <w:rPr>
          <w:rFonts w:ascii="仿宋_GB2312" w:eastAsia="仿宋_GB2312" w:hAnsi="仿宋_GB2312" w:cs="仿宋_GB2312" w:hint="eastAsia"/>
          <w:bCs/>
          <w:sz w:val="24"/>
        </w:rPr>
        <w:lastRenderedPageBreak/>
        <w:t>计分。</w:t>
      </w:r>
    </w:p>
    <w:p w:rsidR="00D5062D" w:rsidRDefault="00283C4C">
      <w:pPr>
        <w:pStyle w:val="3"/>
        <w:spacing w:before="0" w:after="0"/>
        <w:rPr>
          <w:rFonts w:ascii="仿宋_GB2312" w:eastAsia="仿宋_GB2312" w:hAnsi="仿宋_GB2312" w:cs="仿宋_GB2312"/>
          <w:sz w:val="24"/>
        </w:rPr>
      </w:pPr>
      <w:r>
        <w:rPr>
          <w:rFonts w:ascii="仿宋_GB2312" w:eastAsia="仿宋_GB2312" w:hAnsi="仿宋_GB2312" w:cs="仿宋_GB2312" w:hint="eastAsia"/>
          <w:sz w:val="24"/>
        </w:rPr>
        <w:t>一、体育（10分）</w:t>
      </w:r>
    </w:p>
    <w:p w:rsidR="00D5062D" w:rsidRDefault="00283C4C">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（一）国家学生体质健康标准测试情况（4分）</w:t>
      </w:r>
    </w:p>
    <w:p w:rsidR="00D5062D" w:rsidRDefault="00283C4C">
      <w:pPr>
        <w:spacing w:line="360" w:lineRule="auto"/>
        <w:ind w:firstLineChars="200" w:firstLine="480"/>
        <w:rPr>
          <w:rFonts w:ascii="仿宋_GB2312" w:eastAsia="仿宋_GB2312" w:hAnsi="仿宋_GB2312" w:cs="仿宋_GB2312"/>
          <w:sz w:val="24"/>
        </w:rPr>
      </w:pPr>
      <w:bookmarkStart w:id="16" w:name="OLE_LINK12"/>
      <w:r>
        <w:rPr>
          <w:rFonts w:ascii="仿宋_GB2312" w:eastAsia="仿宋_GB2312" w:hAnsi="仿宋_GB2312" w:cs="仿宋_GB2312" w:hint="eastAsia"/>
          <w:sz w:val="24"/>
        </w:rPr>
        <w:t>依据国家学生体质健康标准测试（简称体测）成绩进行折算赋分。60分及以上为及格，折算公示为：体测成绩折算成绩=（体测总分/100）*4，保留小数点后两位；</w:t>
      </w:r>
      <w:proofErr w:type="gramStart"/>
      <w:r>
        <w:rPr>
          <w:rFonts w:ascii="仿宋_GB2312" w:eastAsia="仿宋_GB2312" w:hAnsi="仿宋_GB2312" w:cs="仿宋_GB2312" w:hint="eastAsia"/>
          <w:sz w:val="24"/>
        </w:rPr>
        <w:t>体测免测者</w:t>
      </w:r>
      <w:proofErr w:type="gramEnd"/>
      <w:r>
        <w:rPr>
          <w:rFonts w:ascii="仿宋_GB2312" w:eastAsia="仿宋_GB2312" w:hAnsi="仿宋_GB2312" w:cs="仿宋_GB2312" w:hint="eastAsia"/>
          <w:sz w:val="24"/>
        </w:rPr>
        <w:t>此项按1.8分计。</w:t>
      </w:r>
    </w:p>
    <w:bookmarkEnd w:id="16"/>
    <w:p w:rsidR="00D5062D" w:rsidRDefault="00283C4C">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（二）课外体育活动参与情况（3分）</w:t>
      </w:r>
    </w:p>
    <w:p w:rsidR="00D5062D" w:rsidRDefault="00283C4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1.早操出勤率（1分）</w:t>
      </w:r>
    </w:p>
    <w:p w:rsidR="00D5062D" w:rsidRDefault="00283C4C">
      <w:pPr>
        <w:spacing w:line="360" w:lineRule="auto"/>
        <w:ind w:firstLineChars="200" w:firstLine="480"/>
        <w:rPr>
          <w:rFonts w:ascii="仿宋_GB2312" w:eastAsia="仿宋_GB2312" w:hAnsi="仿宋_GB2312" w:cs="仿宋_GB2312"/>
          <w:sz w:val="24"/>
        </w:rPr>
      </w:pPr>
      <w:bookmarkStart w:id="17" w:name="OLE_LINK11"/>
      <w:r>
        <w:rPr>
          <w:rFonts w:ascii="仿宋_GB2312" w:eastAsia="仿宋_GB2312" w:hAnsi="仿宋_GB2312" w:cs="仿宋_GB2312"/>
          <w:sz w:val="24"/>
        </w:rPr>
        <w:t>出勤率在95％</w:t>
      </w:r>
      <w:r>
        <w:rPr>
          <w:rFonts w:ascii="仿宋_GB2312" w:eastAsia="仿宋_GB2312" w:hAnsi="仿宋_GB2312" w:cs="仿宋_GB2312" w:hint="eastAsia"/>
          <w:sz w:val="24"/>
        </w:rPr>
        <w:t>及</w:t>
      </w:r>
      <w:r>
        <w:rPr>
          <w:rFonts w:ascii="仿宋_GB2312" w:eastAsia="仿宋_GB2312" w:hAnsi="仿宋_GB2312" w:cs="仿宋_GB2312"/>
          <w:sz w:val="24"/>
        </w:rPr>
        <w:t>以上，出勤成绩按</w:t>
      </w:r>
      <w:r>
        <w:rPr>
          <w:rFonts w:ascii="仿宋_GB2312" w:eastAsia="仿宋_GB2312" w:hAnsi="仿宋_GB2312" w:cs="仿宋_GB2312" w:hint="eastAsia"/>
          <w:sz w:val="24"/>
        </w:rPr>
        <w:t>1</w:t>
      </w:r>
      <w:r>
        <w:rPr>
          <w:rFonts w:ascii="仿宋_GB2312" w:eastAsia="仿宋_GB2312" w:hAnsi="仿宋_GB2312" w:cs="仿宋_GB2312"/>
          <w:sz w:val="24"/>
        </w:rPr>
        <w:t>分计算；出勤率在60％—95％，出勤成绩按</w:t>
      </w:r>
      <w:r>
        <w:rPr>
          <w:rFonts w:ascii="仿宋_GB2312" w:eastAsia="仿宋_GB2312" w:hAnsi="仿宋_GB2312" w:cs="仿宋_GB2312" w:hint="eastAsia"/>
          <w:sz w:val="24"/>
        </w:rPr>
        <w:t>1</w:t>
      </w:r>
      <w:r>
        <w:rPr>
          <w:rFonts w:ascii="仿宋_GB2312" w:eastAsia="仿宋_GB2312" w:hAnsi="仿宋_GB2312" w:cs="仿宋_GB2312"/>
          <w:sz w:val="24"/>
        </w:rPr>
        <w:t>分×出勤率计算；出勤率在30%—60%者，出勤成绩按</w:t>
      </w:r>
      <w:r>
        <w:rPr>
          <w:rFonts w:ascii="仿宋_GB2312" w:eastAsia="仿宋_GB2312" w:hAnsi="仿宋_GB2312" w:cs="仿宋_GB2312" w:hint="eastAsia"/>
          <w:sz w:val="24"/>
        </w:rPr>
        <w:t>0</w:t>
      </w:r>
      <w:r>
        <w:rPr>
          <w:rFonts w:ascii="仿宋_GB2312" w:eastAsia="仿宋_GB2312" w:hAnsi="仿宋_GB2312" w:cs="仿宋_GB2312"/>
          <w:sz w:val="24"/>
        </w:rPr>
        <w:t>.7分×出勤率计算；出勤率低于30%者，出勤成绩按0分计算。</w:t>
      </w:r>
      <w:r>
        <w:rPr>
          <w:rFonts w:ascii="仿宋_GB2312" w:eastAsia="仿宋_GB2312" w:hAnsi="仿宋_GB2312" w:cs="仿宋_GB2312" w:hint="eastAsia"/>
          <w:sz w:val="24"/>
        </w:rPr>
        <w:t>免早操、</w:t>
      </w:r>
      <w:r>
        <w:rPr>
          <w:rFonts w:ascii="仿宋_GB2312" w:eastAsia="仿宋_GB2312" w:hAnsi="仿宋_GB2312" w:cs="仿宋_GB2312"/>
          <w:sz w:val="24"/>
        </w:rPr>
        <w:t>大三、大四学生</w:t>
      </w:r>
      <w:r>
        <w:rPr>
          <w:rFonts w:ascii="仿宋_GB2312" w:eastAsia="仿宋_GB2312" w:hAnsi="仿宋_GB2312" w:cs="仿宋_GB2312" w:hint="eastAsia"/>
          <w:sz w:val="24"/>
        </w:rPr>
        <w:t>此项</w:t>
      </w:r>
      <w:r>
        <w:rPr>
          <w:rFonts w:ascii="仿宋_GB2312" w:eastAsia="仿宋_GB2312" w:hAnsi="仿宋_GB2312" w:cs="仿宋_GB2312"/>
          <w:sz w:val="24"/>
        </w:rPr>
        <w:t>按</w:t>
      </w:r>
      <w:r>
        <w:rPr>
          <w:rFonts w:ascii="仿宋_GB2312" w:eastAsia="仿宋_GB2312" w:hAnsi="仿宋_GB2312" w:cs="仿宋_GB2312" w:hint="eastAsia"/>
          <w:sz w:val="24"/>
        </w:rPr>
        <w:t>1</w:t>
      </w:r>
      <w:r>
        <w:rPr>
          <w:rFonts w:ascii="仿宋_GB2312" w:eastAsia="仿宋_GB2312" w:hAnsi="仿宋_GB2312" w:cs="仿宋_GB2312"/>
          <w:sz w:val="24"/>
        </w:rPr>
        <w:t>分计算。</w:t>
      </w:r>
    </w:p>
    <w:p w:rsidR="00D5062D" w:rsidRDefault="00283C4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sz w:val="24"/>
        </w:rPr>
        <w:t>.</w:t>
      </w:r>
      <w:proofErr w:type="gramStart"/>
      <w:r>
        <w:rPr>
          <w:rFonts w:ascii="仿宋_GB2312" w:eastAsia="仿宋_GB2312" w:hAnsi="仿宋_GB2312" w:cs="仿宋_GB2312" w:hint="eastAsia"/>
          <w:sz w:val="24"/>
        </w:rPr>
        <w:t>完成乐跑活动</w:t>
      </w:r>
      <w:proofErr w:type="gramEnd"/>
      <w:r>
        <w:rPr>
          <w:rFonts w:ascii="仿宋_GB2312" w:eastAsia="仿宋_GB2312" w:hAnsi="仿宋_GB2312" w:cs="仿宋_GB2312" w:hint="eastAsia"/>
          <w:sz w:val="24"/>
        </w:rPr>
        <w:t>（1分）</w:t>
      </w:r>
    </w:p>
    <w:p w:rsidR="00D5062D" w:rsidRDefault="00283C4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完成本学年</w:t>
      </w:r>
      <w:proofErr w:type="gramStart"/>
      <w:r>
        <w:rPr>
          <w:rFonts w:ascii="仿宋_GB2312" w:eastAsia="仿宋_GB2312" w:hAnsi="仿宋_GB2312" w:cs="仿宋_GB2312" w:hint="eastAsia"/>
          <w:sz w:val="24"/>
        </w:rPr>
        <w:t>乐跑任务</w:t>
      </w:r>
      <w:proofErr w:type="gramEnd"/>
      <w:r>
        <w:rPr>
          <w:rFonts w:ascii="仿宋_GB2312" w:eastAsia="仿宋_GB2312" w:hAnsi="仿宋_GB2312" w:cs="仿宋_GB2312" w:hint="eastAsia"/>
          <w:sz w:val="24"/>
        </w:rPr>
        <w:t>的加1分；未完成规定任务的根据完成次数按比例加分，本学年要求</w:t>
      </w:r>
      <w:proofErr w:type="gramStart"/>
      <w:r>
        <w:rPr>
          <w:rFonts w:ascii="仿宋_GB2312" w:eastAsia="仿宋_GB2312" w:hAnsi="仿宋_GB2312" w:cs="仿宋_GB2312" w:hint="eastAsia"/>
          <w:sz w:val="24"/>
        </w:rPr>
        <w:t>乐跑任务</w:t>
      </w:r>
      <w:proofErr w:type="gramEnd"/>
      <w:r>
        <w:rPr>
          <w:rFonts w:ascii="仿宋_GB2312" w:eastAsia="仿宋_GB2312" w:hAnsi="仿宋_GB2312" w:cs="仿宋_GB2312" w:hint="eastAsia"/>
          <w:sz w:val="24"/>
        </w:rPr>
        <w:t>为20次，学生完成12次，应加【12/20*1】分；申请免跑的学生</w:t>
      </w:r>
      <w:proofErr w:type="gramStart"/>
      <w:r>
        <w:rPr>
          <w:rFonts w:ascii="仿宋_GB2312" w:eastAsia="仿宋_GB2312" w:hAnsi="仿宋_GB2312" w:cs="仿宋_GB2312" w:hint="eastAsia"/>
          <w:sz w:val="24"/>
        </w:rPr>
        <w:t>按照乐跑</w:t>
      </w:r>
      <w:proofErr w:type="gramEnd"/>
      <w:r>
        <w:rPr>
          <w:rFonts w:ascii="仿宋_GB2312" w:eastAsia="仿宋_GB2312" w:hAnsi="仿宋_GB2312" w:cs="仿宋_GB2312" w:hint="eastAsia"/>
          <w:sz w:val="24"/>
        </w:rPr>
        <w:t>总分的45%加分，即0.45分。</w:t>
      </w:r>
    </w:p>
    <w:bookmarkEnd w:id="17"/>
    <w:p w:rsidR="00D5062D" w:rsidRDefault="00283C4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w:t>
      </w:r>
      <w:bookmarkStart w:id="18" w:name="OLE_LINK10"/>
      <w:bookmarkStart w:id="19" w:name="OLE_LINK17"/>
      <w:r>
        <w:rPr>
          <w:rFonts w:ascii="仿宋_GB2312" w:eastAsia="仿宋_GB2312" w:hAnsi="仿宋_GB2312" w:cs="仿宋_GB2312" w:hint="eastAsia"/>
          <w:sz w:val="24"/>
        </w:rPr>
        <w:t>积极参与学院春训或冬训，</w:t>
      </w:r>
      <w:r>
        <w:rPr>
          <w:rFonts w:ascii="仿宋_GB2312" w:eastAsia="仿宋_GB2312" w:hAnsi="仿宋_GB2312" w:cs="仿宋_GB2312"/>
          <w:sz w:val="24"/>
        </w:rPr>
        <w:t>并且</w:t>
      </w:r>
      <w:bookmarkEnd w:id="18"/>
      <w:r>
        <w:rPr>
          <w:rFonts w:ascii="仿宋_GB2312" w:eastAsia="仿宋_GB2312" w:hAnsi="仿宋_GB2312" w:cs="仿宋_GB2312"/>
          <w:sz w:val="24"/>
        </w:rPr>
        <w:t>出勤率达90%</w:t>
      </w:r>
      <w:r>
        <w:rPr>
          <w:rFonts w:ascii="仿宋_GB2312" w:eastAsia="仿宋_GB2312" w:hAnsi="仿宋_GB2312" w:cs="仿宋_GB2312" w:hint="eastAsia"/>
          <w:sz w:val="24"/>
        </w:rPr>
        <w:t>及</w:t>
      </w:r>
      <w:r>
        <w:rPr>
          <w:rFonts w:ascii="仿宋_GB2312" w:eastAsia="仿宋_GB2312" w:hAnsi="仿宋_GB2312" w:cs="仿宋_GB2312"/>
          <w:sz w:val="24"/>
        </w:rPr>
        <w:t>以上，加</w:t>
      </w:r>
      <w:r>
        <w:rPr>
          <w:rFonts w:ascii="仿宋_GB2312" w:eastAsia="仿宋_GB2312" w:hAnsi="仿宋_GB2312" w:cs="仿宋_GB2312" w:hint="eastAsia"/>
          <w:sz w:val="24"/>
        </w:rPr>
        <w:t>1</w:t>
      </w:r>
      <w:r>
        <w:rPr>
          <w:rFonts w:ascii="仿宋_GB2312" w:eastAsia="仿宋_GB2312" w:hAnsi="仿宋_GB2312" w:cs="仿宋_GB2312"/>
          <w:sz w:val="24"/>
        </w:rPr>
        <w:t>分</w:t>
      </w:r>
      <w:r>
        <w:rPr>
          <w:rFonts w:ascii="仿宋_GB2312" w:eastAsia="仿宋_GB2312" w:hAnsi="仿宋_GB2312" w:cs="仿宋_GB2312" w:hint="eastAsia"/>
          <w:sz w:val="24"/>
        </w:rPr>
        <w:t>。</w:t>
      </w:r>
      <w:r>
        <w:rPr>
          <w:rFonts w:ascii="仿宋_GB2312" w:eastAsia="仿宋_GB2312" w:hAnsi="仿宋_GB2312" w:cs="仿宋_GB2312"/>
          <w:sz w:val="24"/>
        </w:rPr>
        <w:t>参加</w:t>
      </w:r>
      <w:r>
        <w:rPr>
          <w:rFonts w:ascii="仿宋_GB2312" w:eastAsia="仿宋_GB2312" w:hAnsi="仿宋_GB2312" w:cs="仿宋_GB2312" w:hint="eastAsia"/>
          <w:sz w:val="24"/>
        </w:rPr>
        <w:t>学院</w:t>
      </w:r>
      <w:r>
        <w:rPr>
          <w:rFonts w:ascii="仿宋_GB2312" w:eastAsia="仿宋_GB2312" w:hAnsi="仿宋_GB2312" w:cs="仿宋_GB2312"/>
          <w:sz w:val="24"/>
        </w:rPr>
        <w:t>各类球队，桥牌队正规训练，出勤率达到90%</w:t>
      </w:r>
      <w:r>
        <w:rPr>
          <w:rFonts w:ascii="仿宋_GB2312" w:eastAsia="仿宋_GB2312" w:hAnsi="仿宋_GB2312" w:cs="仿宋_GB2312" w:hint="eastAsia"/>
          <w:sz w:val="24"/>
        </w:rPr>
        <w:t>及</w:t>
      </w:r>
      <w:r>
        <w:rPr>
          <w:rFonts w:ascii="仿宋_GB2312" w:eastAsia="仿宋_GB2312" w:hAnsi="仿宋_GB2312" w:cs="仿宋_GB2312"/>
          <w:sz w:val="24"/>
        </w:rPr>
        <w:t>以上的同学，加0.</w:t>
      </w:r>
      <w:r>
        <w:rPr>
          <w:rFonts w:ascii="仿宋_GB2312" w:eastAsia="仿宋_GB2312" w:hAnsi="仿宋_GB2312" w:cs="仿宋_GB2312" w:hint="eastAsia"/>
          <w:sz w:val="24"/>
        </w:rPr>
        <w:t>5</w:t>
      </w:r>
      <w:r>
        <w:rPr>
          <w:rFonts w:ascii="仿宋_GB2312" w:eastAsia="仿宋_GB2312" w:hAnsi="仿宋_GB2312" w:cs="仿宋_GB2312"/>
          <w:sz w:val="24"/>
        </w:rPr>
        <w:t>分；</w:t>
      </w:r>
      <w:bookmarkEnd w:id="19"/>
    </w:p>
    <w:p w:rsidR="00D5062D" w:rsidRDefault="00283C4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sz w:val="24"/>
        </w:rPr>
        <w:t>4</w:t>
      </w:r>
      <w:r>
        <w:rPr>
          <w:rFonts w:ascii="仿宋_GB2312" w:eastAsia="仿宋_GB2312" w:hAnsi="仿宋_GB2312" w:cs="仿宋_GB2312" w:hint="eastAsia"/>
          <w:sz w:val="24"/>
        </w:rPr>
        <w:t>.</w:t>
      </w:r>
      <w:r>
        <w:rPr>
          <w:rFonts w:ascii="仿宋_GB2312" w:eastAsia="仿宋_GB2312" w:hAnsi="仿宋_GB2312" w:cs="仿宋_GB2312"/>
          <w:sz w:val="24"/>
        </w:rPr>
        <w:t>参与校运会表演</w:t>
      </w:r>
      <w:r>
        <w:rPr>
          <w:rFonts w:ascii="仿宋_GB2312" w:eastAsia="仿宋_GB2312" w:hAnsi="仿宋_GB2312" w:cs="仿宋_GB2312" w:hint="eastAsia"/>
          <w:sz w:val="24"/>
        </w:rPr>
        <w:t>，</w:t>
      </w:r>
      <w:r>
        <w:rPr>
          <w:rFonts w:ascii="仿宋_GB2312" w:eastAsia="仿宋_GB2312" w:hAnsi="仿宋_GB2312" w:cs="仿宋_GB2312"/>
          <w:sz w:val="24"/>
        </w:rPr>
        <w:t>包含方阵成员，每人每次加</w:t>
      </w:r>
      <w:r>
        <w:rPr>
          <w:rFonts w:ascii="仿宋_GB2312" w:eastAsia="仿宋_GB2312" w:hAnsi="仿宋_GB2312" w:cs="仿宋_GB2312" w:hint="eastAsia"/>
          <w:sz w:val="24"/>
        </w:rPr>
        <w:t>0.5</w:t>
      </w:r>
      <w:r>
        <w:rPr>
          <w:rFonts w:ascii="仿宋_GB2312" w:eastAsia="仿宋_GB2312" w:hAnsi="仿宋_GB2312" w:cs="仿宋_GB2312"/>
          <w:sz w:val="24"/>
        </w:rPr>
        <w:t>分</w:t>
      </w:r>
      <w:r>
        <w:rPr>
          <w:rFonts w:ascii="仿宋_GB2312" w:eastAsia="仿宋_GB2312" w:hAnsi="仿宋_GB2312" w:cs="仿宋_GB2312" w:hint="eastAsia"/>
          <w:sz w:val="24"/>
        </w:rPr>
        <w:t>。</w:t>
      </w:r>
    </w:p>
    <w:p w:rsidR="00D5062D" w:rsidRDefault="00283C4C">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（三）体育竞赛比赛参与及获奖情况（3分）</w:t>
      </w:r>
    </w:p>
    <w:p w:rsidR="00D5062D" w:rsidRDefault="00283C4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1.参加各级别体育竞赛，加分情况如下：</w:t>
      </w:r>
    </w:p>
    <w:tbl>
      <w:tblPr>
        <w:tblStyle w:val="a9"/>
        <w:tblW w:w="0" w:type="auto"/>
        <w:jc w:val="center"/>
        <w:tblLook w:val="04A0" w:firstRow="1" w:lastRow="0" w:firstColumn="1" w:lastColumn="0" w:noHBand="0" w:noVBand="1"/>
      </w:tblPr>
      <w:tblGrid>
        <w:gridCol w:w="2902"/>
        <w:gridCol w:w="1276"/>
        <w:gridCol w:w="1134"/>
        <w:gridCol w:w="1417"/>
        <w:gridCol w:w="1468"/>
      </w:tblGrid>
      <w:tr w:rsidR="00D5062D">
        <w:trPr>
          <w:trHeight w:val="136"/>
          <w:jc w:val="center"/>
        </w:trPr>
        <w:tc>
          <w:tcPr>
            <w:tcW w:w="2902" w:type="dxa"/>
            <w:vAlign w:val="center"/>
          </w:tcPr>
          <w:p w:rsidR="00D5062D" w:rsidRDefault="00283C4C">
            <w:pPr>
              <w:spacing w:line="360" w:lineRule="auto"/>
              <w:jc w:val="center"/>
              <w:rPr>
                <w:rFonts w:ascii="仿宋" w:eastAsia="仿宋" w:hAnsi="仿宋" w:cs="仿宋"/>
                <w:b/>
                <w:bCs/>
                <w:szCs w:val="21"/>
              </w:rPr>
            </w:pPr>
            <w:r>
              <w:rPr>
                <w:rFonts w:ascii="仿宋" w:eastAsia="仿宋" w:hAnsi="仿宋" w:cs="仿宋" w:hint="eastAsia"/>
                <w:b/>
                <w:bCs/>
                <w:szCs w:val="21"/>
              </w:rPr>
              <w:t>奖项名称</w:t>
            </w:r>
          </w:p>
        </w:tc>
        <w:tc>
          <w:tcPr>
            <w:tcW w:w="1276" w:type="dxa"/>
            <w:vAlign w:val="center"/>
          </w:tcPr>
          <w:p w:rsidR="00D5062D" w:rsidRDefault="00283C4C">
            <w:pPr>
              <w:spacing w:line="360" w:lineRule="auto"/>
              <w:jc w:val="center"/>
              <w:rPr>
                <w:rFonts w:ascii="仿宋" w:eastAsia="仿宋" w:hAnsi="仿宋" w:cs="仿宋"/>
                <w:b/>
                <w:bCs/>
                <w:szCs w:val="21"/>
              </w:rPr>
            </w:pPr>
            <w:r>
              <w:rPr>
                <w:rFonts w:ascii="仿宋" w:eastAsia="仿宋" w:hAnsi="仿宋" w:cs="仿宋" w:hint="eastAsia"/>
                <w:b/>
                <w:bCs/>
                <w:szCs w:val="21"/>
              </w:rPr>
              <w:t>国家级</w:t>
            </w:r>
          </w:p>
        </w:tc>
        <w:tc>
          <w:tcPr>
            <w:tcW w:w="1134" w:type="dxa"/>
            <w:vAlign w:val="center"/>
          </w:tcPr>
          <w:p w:rsidR="00D5062D" w:rsidRDefault="00283C4C">
            <w:pPr>
              <w:spacing w:line="360" w:lineRule="auto"/>
              <w:jc w:val="center"/>
              <w:rPr>
                <w:rFonts w:ascii="仿宋" w:eastAsia="仿宋" w:hAnsi="仿宋" w:cs="仿宋"/>
                <w:b/>
                <w:bCs/>
                <w:szCs w:val="21"/>
              </w:rPr>
            </w:pPr>
            <w:r>
              <w:rPr>
                <w:rFonts w:ascii="仿宋" w:eastAsia="仿宋" w:hAnsi="仿宋" w:cs="仿宋" w:hint="eastAsia"/>
                <w:b/>
                <w:bCs/>
                <w:szCs w:val="21"/>
              </w:rPr>
              <w:t>省级</w:t>
            </w:r>
          </w:p>
        </w:tc>
        <w:tc>
          <w:tcPr>
            <w:tcW w:w="1417" w:type="dxa"/>
            <w:vAlign w:val="center"/>
          </w:tcPr>
          <w:p w:rsidR="00D5062D" w:rsidRDefault="00283C4C">
            <w:pPr>
              <w:spacing w:line="360" w:lineRule="auto"/>
              <w:jc w:val="center"/>
              <w:rPr>
                <w:rFonts w:ascii="仿宋" w:eastAsia="仿宋" w:hAnsi="仿宋" w:cs="仿宋"/>
                <w:b/>
                <w:bCs/>
                <w:szCs w:val="21"/>
              </w:rPr>
            </w:pPr>
            <w:r>
              <w:rPr>
                <w:rFonts w:ascii="仿宋" w:eastAsia="仿宋" w:hAnsi="仿宋" w:cs="仿宋" w:hint="eastAsia"/>
                <w:b/>
                <w:bCs/>
                <w:szCs w:val="21"/>
              </w:rPr>
              <w:t>校、区级</w:t>
            </w:r>
          </w:p>
        </w:tc>
        <w:tc>
          <w:tcPr>
            <w:tcW w:w="1468" w:type="dxa"/>
            <w:vAlign w:val="center"/>
          </w:tcPr>
          <w:p w:rsidR="00D5062D" w:rsidRDefault="00283C4C">
            <w:pPr>
              <w:spacing w:line="360" w:lineRule="auto"/>
              <w:jc w:val="center"/>
              <w:rPr>
                <w:rFonts w:ascii="仿宋" w:eastAsia="仿宋" w:hAnsi="仿宋" w:cs="仿宋"/>
                <w:b/>
                <w:bCs/>
                <w:szCs w:val="21"/>
              </w:rPr>
            </w:pPr>
            <w:r>
              <w:rPr>
                <w:rFonts w:ascii="仿宋" w:eastAsia="仿宋" w:hAnsi="仿宋" w:cs="仿宋" w:hint="eastAsia"/>
                <w:b/>
                <w:bCs/>
                <w:szCs w:val="21"/>
              </w:rPr>
              <w:t>院级</w:t>
            </w:r>
          </w:p>
        </w:tc>
      </w:tr>
      <w:tr w:rsidR="00D5062D">
        <w:trPr>
          <w:trHeight w:hRule="exact" w:val="397"/>
          <w:jc w:val="center"/>
        </w:trPr>
        <w:tc>
          <w:tcPr>
            <w:tcW w:w="2902"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第1名（一等奖）</w:t>
            </w:r>
          </w:p>
        </w:tc>
        <w:tc>
          <w:tcPr>
            <w:tcW w:w="1276"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3</w:t>
            </w:r>
          </w:p>
        </w:tc>
        <w:tc>
          <w:tcPr>
            <w:tcW w:w="1134"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2.5</w:t>
            </w:r>
          </w:p>
        </w:tc>
        <w:tc>
          <w:tcPr>
            <w:tcW w:w="1417"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2.0</w:t>
            </w:r>
          </w:p>
        </w:tc>
        <w:tc>
          <w:tcPr>
            <w:tcW w:w="1468"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1.6</w:t>
            </w:r>
          </w:p>
        </w:tc>
      </w:tr>
      <w:tr w:rsidR="00D5062D">
        <w:trPr>
          <w:trHeight w:hRule="exact" w:val="397"/>
          <w:jc w:val="center"/>
        </w:trPr>
        <w:tc>
          <w:tcPr>
            <w:tcW w:w="2902"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第2名</w:t>
            </w:r>
          </w:p>
        </w:tc>
        <w:tc>
          <w:tcPr>
            <w:tcW w:w="1276"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2.7</w:t>
            </w:r>
          </w:p>
        </w:tc>
        <w:tc>
          <w:tcPr>
            <w:tcW w:w="1134"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2.2</w:t>
            </w:r>
          </w:p>
        </w:tc>
        <w:tc>
          <w:tcPr>
            <w:tcW w:w="1417"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1.7</w:t>
            </w:r>
          </w:p>
        </w:tc>
        <w:tc>
          <w:tcPr>
            <w:tcW w:w="1468"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1.3</w:t>
            </w:r>
          </w:p>
        </w:tc>
      </w:tr>
      <w:tr w:rsidR="00D5062D">
        <w:trPr>
          <w:trHeight w:hRule="exact" w:val="397"/>
          <w:jc w:val="center"/>
        </w:trPr>
        <w:tc>
          <w:tcPr>
            <w:tcW w:w="2902"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第3名（二等奖）</w:t>
            </w:r>
          </w:p>
        </w:tc>
        <w:tc>
          <w:tcPr>
            <w:tcW w:w="1276"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2.5</w:t>
            </w:r>
          </w:p>
        </w:tc>
        <w:tc>
          <w:tcPr>
            <w:tcW w:w="1134"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2.0</w:t>
            </w:r>
          </w:p>
        </w:tc>
        <w:tc>
          <w:tcPr>
            <w:tcW w:w="1417"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1.5</w:t>
            </w:r>
          </w:p>
        </w:tc>
        <w:tc>
          <w:tcPr>
            <w:tcW w:w="1468"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1.1</w:t>
            </w:r>
          </w:p>
        </w:tc>
      </w:tr>
      <w:tr w:rsidR="00D5062D">
        <w:trPr>
          <w:trHeight w:hRule="exact" w:val="397"/>
          <w:jc w:val="center"/>
        </w:trPr>
        <w:tc>
          <w:tcPr>
            <w:tcW w:w="2902"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第4名</w:t>
            </w:r>
          </w:p>
        </w:tc>
        <w:tc>
          <w:tcPr>
            <w:tcW w:w="1276"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2.3</w:t>
            </w:r>
          </w:p>
        </w:tc>
        <w:tc>
          <w:tcPr>
            <w:tcW w:w="1134"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1.8</w:t>
            </w:r>
          </w:p>
        </w:tc>
        <w:tc>
          <w:tcPr>
            <w:tcW w:w="1417"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1.3</w:t>
            </w:r>
          </w:p>
        </w:tc>
        <w:tc>
          <w:tcPr>
            <w:tcW w:w="1468"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0.9</w:t>
            </w:r>
          </w:p>
        </w:tc>
      </w:tr>
      <w:tr w:rsidR="00D5062D">
        <w:trPr>
          <w:trHeight w:hRule="exact" w:val="397"/>
          <w:jc w:val="center"/>
        </w:trPr>
        <w:tc>
          <w:tcPr>
            <w:tcW w:w="2902"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第5名</w:t>
            </w:r>
          </w:p>
        </w:tc>
        <w:tc>
          <w:tcPr>
            <w:tcW w:w="1276"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2.1</w:t>
            </w:r>
          </w:p>
        </w:tc>
        <w:tc>
          <w:tcPr>
            <w:tcW w:w="1134"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1.6</w:t>
            </w:r>
          </w:p>
        </w:tc>
        <w:tc>
          <w:tcPr>
            <w:tcW w:w="1417"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1.1</w:t>
            </w:r>
          </w:p>
        </w:tc>
        <w:tc>
          <w:tcPr>
            <w:tcW w:w="1468"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0.7</w:t>
            </w:r>
          </w:p>
        </w:tc>
      </w:tr>
      <w:tr w:rsidR="00D5062D">
        <w:trPr>
          <w:trHeight w:hRule="exact" w:val="397"/>
          <w:jc w:val="center"/>
        </w:trPr>
        <w:tc>
          <w:tcPr>
            <w:tcW w:w="2902"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第6名（三等奖）</w:t>
            </w:r>
          </w:p>
        </w:tc>
        <w:tc>
          <w:tcPr>
            <w:tcW w:w="1276"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1.9</w:t>
            </w:r>
          </w:p>
        </w:tc>
        <w:tc>
          <w:tcPr>
            <w:tcW w:w="1134"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1.4</w:t>
            </w:r>
          </w:p>
        </w:tc>
        <w:tc>
          <w:tcPr>
            <w:tcW w:w="1417"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0.9</w:t>
            </w:r>
          </w:p>
        </w:tc>
        <w:tc>
          <w:tcPr>
            <w:tcW w:w="1468"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0.5</w:t>
            </w:r>
          </w:p>
        </w:tc>
      </w:tr>
      <w:tr w:rsidR="00D5062D">
        <w:trPr>
          <w:trHeight w:hRule="exact" w:val="397"/>
          <w:jc w:val="center"/>
        </w:trPr>
        <w:tc>
          <w:tcPr>
            <w:tcW w:w="2902"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第7名</w:t>
            </w:r>
          </w:p>
        </w:tc>
        <w:tc>
          <w:tcPr>
            <w:tcW w:w="1276"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1.7</w:t>
            </w:r>
          </w:p>
        </w:tc>
        <w:tc>
          <w:tcPr>
            <w:tcW w:w="1134"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1.2</w:t>
            </w:r>
          </w:p>
        </w:tc>
        <w:tc>
          <w:tcPr>
            <w:tcW w:w="1417"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0.7</w:t>
            </w:r>
          </w:p>
        </w:tc>
        <w:tc>
          <w:tcPr>
            <w:tcW w:w="1468"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0.3</w:t>
            </w:r>
          </w:p>
        </w:tc>
      </w:tr>
      <w:tr w:rsidR="00D5062D">
        <w:trPr>
          <w:trHeight w:hRule="exact" w:val="397"/>
          <w:jc w:val="center"/>
        </w:trPr>
        <w:tc>
          <w:tcPr>
            <w:tcW w:w="2902"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第8名</w:t>
            </w:r>
          </w:p>
        </w:tc>
        <w:tc>
          <w:tcPr>
            <w:tcW w:w="1276"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1.5</w:t>
            </w:r>
          </w:p>
        </w:tc>
        <w:tc>
          <w:tcPr>
            <w:tcW w:w="1134"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1.0</w:t>
            </w:r>
          </w:p>
        </w:tc>
        <w:tc>
          <w:tcPr>
            <w:tcW w:w="1417"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0.5</w:t>
            </w:r>
          </w:p>
        </w:tc>
        <w:tc>
          <w:tcPr>
            <w:tcW w:w="1468"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0.1</w:t>
            </w:r>
          </w:p>
        </w:tc>
      </w:tr>
    </w:tbl>
    <w:p w:rsidR="00D5062D" w:rsidRDefault="00283C4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注：各级体育竞赛包括各大型体育赛事、运动会等；在校运会及以上正赛中破记录的个人</w:t>
      </w:r>
      <w:proofErr w:type="gramStart"/>
      <w:r>
        <w:rPr>
          <w:rFonts w:ascii="仿宋_GB2312" w:eastAsia="仿宋_GB2312" w:hAnsi="仿宋_GB2312" w:cs="仿宋_GB2312" w:hint="eastAsia"/>
          <w:sz w:val="24"/>
        </w:rPr>
        <w:t>或队伍</w:t>
      </w:r>
      <w:proofErr w:type="gramEnd"/>
      <w:r>
        <w:rPr>
          <w:rFonts w:ascii="仿宋_GB2312" w:eastAsia="仿宋_GB2312" w:hAnsi="仿宋_GB2312" w:cs="仿宋_GB2312" w:hint="eastAsia"/>
          <w:sz w:val="24"/>
        </w:rPr>
        <w:t>获一等奖的双倍得分（不与一等奖重复得分）；</w:t>
      </w:r>
    </w:p>
    <w:p w:rsidR="00D5062D" w:rsidRDefault="00283C4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2.参加校越野赛1-8名加1.5分，第9-20名加1分，第21-40名加0.6分，第41-60名加0.4分，其余名次加0.2分；参加院越野赛，获1-5名加0.5分，6-15名加0.3分，16-30名加0.2分，其余参加者按参加活动加分。</w:t>
      </w:r>
    </w:p>
    <w:p w:rsidR="00D5062D" w:rsidRDefault="00283C4C">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（四）加分项（加分上限为1分，累计加分超过1分的以1分计）</w:t>
      </w:r>
    </w:p>
    <w:p w:rsidR="00D5062D" w:rsidRDefault="00283C4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学生选修《塑身瑜珈》《太极拳》《气排球》《篮球文化解析与赛事鉴赏》《篮球规则与裁判法》等体育类选修课程，考核合格的，每门次加0.5分。</w:t>
      </w:r>
    </w:p>
    <w:p w:rsidR="00D5062D" w:rsidRDefault="00283C4C">
      <w:pPr>
        <w:pStyle w:val="3"/>
        <w:spacing w:before="0" w:after="0"/>
        <w:rPr>
          <w:rFonts w:ascii="仿宋_GB2312" w:eastAsia="仿宋_GB2312" w:hAnsi="仿宋_GB2312" w:cs="仿宋_GB2312"/>
          <w:sz w:val="24"/>
        </w:rPr>
      </w:pPr>
      <w:r>
        <w:rPr>
          <w:rFonts w:ascii="仿宋_GB2312" w:eastAsia="仿宋_GB2312" w:hAnsi="仿宋_GB2312" w:cs="仿宋_GB2312" w:hint="eastAsia"/>
          <w:sz w:val="24"/>
        </w:rPr>
        <w:t>二、美育（10分）</w:t>
      </w:r>
    </w:p>
    <w:p w:rsidR="00D5062D" w:rsidRDefault="00283C4C">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（一）日常审美水平（3分）</w:t>
      </w:r>
    </w:p>
    <w:p w:rsidR="00D5062D" w:rsidRDefault="00283C4C">
      <w:pPr>
        <w:pStyle w:val="a4"/>
        <w:spacing w:line="360" w:lineRule="auto"/>
        <w:ind w:leftChars="-50" w:left="-105"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由所在班级团支部依据学生日常行为进行综合评价赋分。</w:t>
      </w:r>
    </w:p>
    <w:p w:rsidR="00D5062D" w:rsidRDefault="00283C4C">
      <w:pPr>
        <w:pStyle w:val="a4"/>
        <w:spacing w:line="360" w:lineRule="auto"/>
        <w:ind w:leftChars="-50" w:left="-105"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1.学生具有热爱美、向往美、追求美的态度。（1分）</w:t>
      </w:r>
    </w:p>
    <w:p w:rsidR="00D5062D" w:rsidRDefault="00283C4C">
      <w:pPr>
        <w:pStyle w:val="a4"/>
        <w:spacing w:line="360" w:lineRule="auto"/>
        <w:ind w:leftChars="-50" w:left="-105"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2.学生拥有正确的审美观念、健康的审美情趣，服装美、行为美、语言美、心灵美。（2分）</w:t>
      </w:r>
    </w:p>
    <w:p w:rsidR="00D5062D" w:rsidRDefault="00283C4C">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（二）校园文化活动参与情况（4分）</w:t>
      </w:r>
    </w:p>
    <w:p w:rsidR="00D5062D" w:rsidRDefault="00283C4C">
      <w:pPr>
        <w:pStyle w:val="a4"/>
        <w:spacing w:line="360" w:lineRule="auto"/>
        <w:ind w:leftChars="-50" w:left="-105"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w:t>
      </w:r>
      <w:bookmarkStart w:id="20" w:name="OLE_LINK18"/>
      <w:r>
        <w:rPr>
          <w:rFonts w:ascii="仿宋_GB2312" w:eastAsia="仿宋_GB2312" w:hAnsi="仿宋_GB2312" w:cs="仿宋_GB2312" w:hint="eastAsia"/>
          <w:sz w:val="24"/>
          <w:szCs w:val="24"/>
        </w:rPr>
        <w:t>参加校院组织的各种文艺演出(包括主持人)，每人次加0.3分，上限1.5分。</w:t>
      </w:r>
    </w:p>
    <w:bookmarkEnd w:id="20"/>
    <w:p w:rsidR="00D5062D" w:rsidRDefault="00283C4C">
      <w:pPr>
        <w:pStyle w:val="a4"/>
        <w:spacing w:line="360" w:lineRule="auto"/>
        <w:ind w:leftChars="-50" w:left="-105"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w:t>
      </w:r>
      <w:bookmarkStart w:id="21" w:name="OLE_LINK19"/>
      <w:r>
        <w:rPr>
          <w:rFonts w:ascii="仿宋_GB2312" w:eastAsia="仿宋_GB2312" w:hAnsi="仿宋_GB2312" w:cs="仿宋_GB2312" w:hint="eastAsia"/>
          <w:sz w:val="24"/>
          <w:szCs w:val="24"/>
        </w:rPr>
        <w:t>参加校舞蹈大赛、合唱比赛、手语操、啦</w:t>
      </w:r>
      <w:proofErr w:type="gramStart"/>
      <w:r>
        <w:rPr>
          <w:rFonts w:ascii="仿宋_GB2312" w:eastAsia="仿宋_GB2312" w:hAnsi="仿宋_GB2312" w:cs="仿宋_GB2312" w:hint="eastAsia"/>
          <w:sz w:val="24"/>
          <w:szCs w:val="24"/>
        </w:rPr>
        <w:t>啦</w:t>
      </w:r>
      <w:proofErr w:type="gramEnd"/>
      <w:r>
        <w:rPr>
          <w:rFonts w:ascii="仿宋_GB2312" w:eastAsia="仿宋_GB2312" w:hAnsi="仿宋_GB2312" w:cs="仿宋_GB2312" w:hint="eastAsia"/>
          <w:sz w:val="24"/>
          <w:szCs w:val="24"/>
        </w:rPr>
        <w:t>操等校级团体</w:t>
      </w:r>
      <w:proofErr w:type="gramStart"/>
      <w:r>
        <w:rPr>
          <w:rFonts w:ascii="仿宋_GB2312" w:eastAsia="仿宋_GB2312" w:hAnsi="仿宋_GB2312" w:cs="仿宋_GB2312" w:hint="eastAsia"/>
          <w:sz w:val="24"/>
          <w:szCs w:val="24"/>
        </w:rPr>
        <w:t>型文艺</w:t>
      </w:r>
      <w:proofErr w:type="gramEnd"/>
      <w:r>
        <w:rPr>
          <w:rFonts w:ascii="仿宋_GB2312" w:eastAsia="仿宋_GB2312" w:hAnsi="仿宋_GB2312" w:cs="仿宋_GB2312" w:hint="eastAsia"/>
          <w:sz w:val="24"/>
          <w:szCs w:val="24"/>
        </w:rPr>
        <w:t>类竞赛的队员加0.4分，队长加0.6分，可累积，上限1.5分。</w:t>
      </w:r>
      <w:bookmarkEnd w:id="21"/>
    </w:p>
    <w:p w:rsidR="00D5062D" w:rsidRDefault="00283C4C">
      <w:pPr>
        <w:pStyle w:val="a4"/>
        <w:spacing w:line="360" w:lineRule="auto"/>
        <w:ind w:leftChars="-50" w:left="-105"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3.</w:t>
      </w:r>
      <w:bookmarkStart w:id="22" w:name="OLE_LINK20"/>
      <w:r>
        <w:rPr>
          <w:rFonts w:ascii="仿宋_GB2312" w:eastAsia="仿宋_GB2312" w:hAnsi="仿宋_GB2312" w:cs="仿宋_GB2312" w:hint="eastAsia"/>
          <w:sz w:val="24"/>
          <w:szCs w:val="24"/>
        </w:rPr>
        <w:t>代表学院参加学校的主持人大赛、十佳歌手大赛等个人类文艺竞赛未获奖的，每人每次加0.5分，此项累计不超过1分。</w:t>
      </w:r>
      <w:bookmarkEnd w:id="22"/>
    </w:p>
    <w:p w:rsidR="00D5062D" w:rsidRDefault="00283C4C">
      <w:pPr>
        <w:pStyle w:val="a4"/>
        <w:spacing w:line="360" w:lineRule="auto"/>
        <w:ind w:leftChars="-50" w:left="-105" w:firstLineChars="200" w:firstLine="480"/>
        <w:rPr>
          <w:rFonts w:ascii="仿宋_GB2312" w:eastAsia="仿宋_GB2312" w:hAnsi="仿宋_GB2312" w:cs="仿宋_GB2312"/>
          <w:b/>
          <w:sz w:val="24"/>
          <w:szCs w:val="24"/>
        </w:rPr>
      </w:pPr>
      <w:r>
        <w:rPr>
          <w:rFonts w:ascii="仿宋_GB2312" w:eastAsia="仿宋_GB2312" w:hAnsi="仿宋_GB2312" w:cs="仿宋_GB2312" w:hint="eastAsia"/>
          <w:sz w:val="24"/>
          <w:szCs w:val="24"/>
        </w:rPr>
        <w:t>4.凡由社团联合会及各社团主办的活动，不计</w:t>
      </w:r>
      <w:proofErr w:type="gramStart"/>
      <w:r>
        <w:rPr>
          <w:rFonts w:ascii="仿宋_GB2312" w:eastAsia="仿宋_GB2312" w:hAnsi="仿宋_GB2312" w:cs="仿宋_GB2312" w:hint="eastAsia"/>
          <w:sz w:val="24"/>
          <w:szCs w:val="24"/>
        </w:rPr>
        <w:t>入素质</w:t>
      </w:r>
      <w:proofErr w:type="gramEnd"/>
      <w:r>
        <w:rPr>
          <w:rFonts w:ascii="仿宋_GB2312" w:eastAsia="仿宋_GB2312" w:hAnsi="仿宋_GB2312" w:cs="仿宋_GB2312" w:hint="eastAsia"/>
          <w:sz w:val="24"/>
          <w:szCs w:val="24"/>
        </w:rPr>
        <w:t>能力测评。</w:t>
      </w:r>
    </w:p>
    <w:p w:rsidR="00D5062D" w:rsidRDefault="00283C4C">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（三）文艺创作参与及获奖情况（3分）</w:t>
      </w:r>
    </w:p>
    <w:p w:rsidR="00D5062D" w:rsidRDefault="00283C4C">
      <w:pPr>
        <w:pStyle w:val="a4"/>
        <w:spacing w:line="360" w:lineRule="auto"/>
        <w:ind w:leftChars="-50" w:left="-105" w:firstLineChars="200" w:firstLine="480"/>
        <w:rPr>
          <w:rFonts w:ascii="仿宋_GB2312" w:eastAsia="仿宋_GB2312" w:hAnsi="仿宋_GB2312" w:cs="仿宋_GB2312"/>
          <w:sz w:val="24"/>
          <w:szCs w:val="24"/>
        </w:rPr>
      </w:pPr>
      <w:bookmarkStart w:id="23" w:name="OLE_LINK21"/>
      <w:r>
        <w:rPr>
          <w:rFonts w:ascii="仿宋_GB2312" w:eastAsia="仿宋_GB2312" w:hAnsi="仿宋_GB2312" w:cs="仿宋_GB2312" w:hint="eastAsia"/>
          <w:sz w:val="24"/>
          <w:szCs w:val="24"/>
        </w:rPr>
        <w:t>1.参加校级及以上文艺类竞赛（舞蹈大赛、礼仪之风、话剧大赛、腰鼓大赛、校园之春文化艺术节等）决赛并获奖，加分情况如下：</w:t>
      </w:r>
    </w:p>
    <w:tbl>
      <w:tblPr>
        <w:tblStyle w:val="a9"/>
        <w:tblpPr w:leftFromText="180" w:rightFromText="180" w:vertAnchor="text" w:horzAnchor="page" w:tblpX="2004" w:tblpY="200"/>
        <w:tblOverlap w:val="never"/>
        <w:tblW w:w="0" w:type="auto"/>
        <w:tblLook w:val="04A0" w:firstRow="1" w:lastRow="0" w:firstColumn="1" w:lastColumn="0" w:noHBand="0" w:noVBand="1"/>
      </w:tblPr>
      <w:tblGrid>
        <w:gridCol w:w="2902"/>
        <w:gridCol w:w="1276"/>
        <w:gridCol w:w="1134"/>
        <w:gridCol w:w="1417"/>
        <w:gridCol w:w="1468"/>
      </w:tblGrid>
      <w:tr w:rsidR="00D5062D">
        <w:trPr>
          <w:trHeight w:val="136"/>
        </w:trPr>
        <w:tc>
          <w:tcPr>
            <w:tcW w:w="2902" w:type="dxa"/>
            <w:vAlign w:val="center"/>
          </w:tcPr>
          <w:p w:rsidR="00D5062D" w:rsidRDefault="00283C4C">
            <w:pPr>
              <w:spacing w:line="360" w:lineRule="auto"/>
              <w:jc w:val="center"/>
              <w:rPr>
                <w:rFonts w:ascii="仿宋" w:eastAsia="仿宋" w:hAnsi="仿宋" w:cs="仿宋"/>
                <w:b/>
                <w:bCs/>
                <w:szCs w:val="21"/>
              </w:rPr>
            </w:pPr>
            <w:r>
              <w:rPr>
                <w:rFonts w:ascii="仿宋" w:eastAsia="仿宋" w:hAnsi="仿宋" w:cs="仿宋" w:hint="eastAsia"/>
                <w:b/>
                <w:bCs/>
                <w:szCs w:val="21"/>
              </w:rPr>
              <w:t>奖项名称</w:t>
            </w:r>
          </w:p>
        </w:tc>
        <w:tc>
          <w:tcPr>
            <w:tcW w:w="1276" w:type="dxa"/>
            <w:vAlign w:val="center"/>
          </w:tcPr>
          <w:p w:rsidR="00D5062D" w:rsidRDefault="00283C4C">
            <w:pPr>
              <w:spacing w:line="360" w:lineRule="auto"/>
              <w:jc w:val="center"/>
              <w:rPr>
                <w:rFonts w:ascii="仿宋" w:eastAsia="仿宋" w:hAnsi="仿宋" w:cs="仿宋"/>
                <w:b/>
                <w:bCs/>
                <w:szCs w:val="21"/>
              </w:rPr>
            </w:pPr>
            <w:r>
              <w:rPr>
                <w:rFonts w:ascii="仿宋" w:eastAsia="仿宋" w:hAnsi="仿宋" w:cs="仿宋" w:hint="eastAsia"/>
                <w:b/>
                <w:bCs/>
                <w:szCs w:val="21"/>
              </w:rPr>
              <w:t>国家级</w:t>
            </w:r>
          </w:p>
        </w:tc>
        <w:tc>
          <w:tcPr>
            <w:tcW w:w="1134" w:type="dxa"/>
            <w:vAlign w:val="center"/>
          </w:tcPr>
          <w:p w:rsidR="00D5062D" w:rsidRDefault="00283C4C">
            <w:pPr>
              <w:spacing w:line="360" w:lineRule="auto"/>
              <w:jc w:val="center"/>
              <w:rPr>
                <w:rFonts w:ascii="仿宋" w:eastAsia="仿宋" w:hAnsi="仿宋" w:cs="仿宋"/>
                <w:b/>
                <w:bCs/>
                <w:szCs w:val="21"/>
              </w:rPr>
            </w:pPr>
            <w:r>
              <w:rPr>
                <w:rFonts w:ascii="仿宋" w:eastAsia="仿宋" w:hAnsi="仿宋" w:cs="仿宋" w:hint="eastAsia"/>
                <w:b/>
                <w:bCs/>
                <w:szCs w:val="21"/>
              </w:rPr>
              <w:t>省级</w:t>
            </w:r>
          </w:p>
        </w:tc>
        <w:tc>
          <w:tcPr>
            <w:tcW w:w="1417" w:type="dxa"/>
            <w:vAlign w:val="center"/>
          </w:tcPr>
          <w:p w:rsidR="00D5062D" w:rsidRDefault="00283C4C">
            <w:pPr>
              <w:spacing w:line="360" w:lineRule="auto"/>
              <w:jc w:val="center"/>
              <w:rPr>
                <w:rFonts w:ascii="仿宋" w:eastAsia="仿宋" w:hAnsi="仿宋" w:cs="仿宋"/>
                <w:b/>
                <w:bCs/>
                <w:szCs w:val="21"/>
              </w:rPr>
            </w:pPr>
            <w:r>
              <w:rPr>
                <w:rFonts w:ascii="仿宋" w:eastAsia="仿宋" w:hAnsi="仿宋" w:cs="仿宋" w:hint="eastAsia"/>
                <w:b/>
                <w:bCs/>
                <w:szCs w:val="21"/>
              </w:rPr>
              <w:t>校、区级</w:t>
            </w:r>
          </w:p>
        </w:tc>
        <w:tc>
          <w:tcPr>
            <w:tcW w:w="1468" w:type="dxa"/>
            <w:vAlign w:val="center"/>
          </w:tcPr>
          <w:p w:rsidR="00D5062D" w:rsidRDefault="00283C4C">
            <w:pPr>
              <w:spacing w:line="360" w:lineRule="auto"/>
              <w:jc w:val="center"/>
              <w:rPr>
                <w:rFonts w:ascii="仿宋" w:eastAsia="仿宋" w:hAnsi="仿宋" w:cs="仿宋"/>
                <w:b/>
                <w:bCs/>
                <w:szCs w:val="21"/>
              </w:rPr>
            </w:pPr>
            <w:r>
              <w:rPr>
                <w:rFonts w:ascii="仿宋" w:eastAsia="仿宋" w:hAnsi="仿宋" w:cs="仿宋" w:hint="eastAsia"/>
                <w:b/>
                <w:bCs/>
                <w:szCs w:val="21"/>
              </w:rPr>
              <w:t>院级</w:t>
            </w:r>
          </w:p>
        </w:tc>
      </w:tr>
      <w:tr w:rsidR="00D5062D">
        <w:trPr>
          <w:trHeight w:hRule="exact" w:val="397"/>
        </w:trPr>
        <w:tc>
          <w:tcPr>
            <w:tcW w:w="2902"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一等奖</w:t>
            </w:r>
          </w:p>
        </w:tc>
        <w:tc>
          <w:tcPr>
            <w:tcW w:w="1276"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3</w:t>
            </w:r>
          </w:p>
        </w:tc>
        <w:tc>
          <w:tcPr>
            <w:tcW w:w="1134"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2.5</w:t>
            </w:r>
          </w:p>
        </w:tc>
        <w:tc>
          <w:tcPr>
            <w:tcW w:w="1417"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2.0</w:t>
            </w:r>
          </w:p>
        </w:tc>
        <w:tc>
          <w:tcPr>
            <w:tcW w:w="1468"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1.5</w:t>
            </w:r>
          </w:p>
        </w:tc>
      </w:tr>
      <w:tr w:rsidR="00D5062D">
        <w:trPr>
          <w:trHeight w:hRule="exact" w:val="397"/>
        </w:trPr>
        <w:tc>
          <w:tcPr>
            <w:tcW w:w="2902"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二等奖</w:t>
            </w:r>
          </w:p>
        </w:tc>
        <w:tc>
          <w:tcPr>
            <w:tcW w:w="1276"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2.4</w:t>
            </w:r>
          </w:p>
        </w:tc>
        <w:tc>
          <w:tcPr>
            <w:tcW w:w="1134"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2</w:t>
            </w:r>
          </w:p>
        </w:tc>
        <w:tc>
          <w:tcPr>
            <w:tcW w:w="1417"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1.5</w:t>
            </w:r>
          </w:p>
        </w:tc>
        <w:tc>
          <w:tcPr>
            <w:tcW w:w="1468"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1.0</w:t>
            </w:r>
          </w:p>
        </w:tc>
      </w:tr>
      <w:tr w:rsidR="00D5062D">
        <w:trPr>
          <w:trHeight w:hRule="exact" w:val="397"/>
        </w:trPr>
        <w:tc>
          <w:tcPr>
            <w:tcW w:w="2902"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三等奖</w:t>
            </w:r>
          </w:p>
        </w:tc>
        <w:tc>
          <w:tcPr>
            <w:tcW w:w="1276"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1.8</w:t>
            </w:r>
          </w:p>
        </w:tc>
        <w:tc>
          <w:tcPr>
            <w:tcW w:w="1134"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1.5</w:t>
            </w:r>
          </w:p>
        </w:tc>
        <w:tc>
          <w:tcPr>
            <w:tcW w:w="1417"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0.9</w:t>
            </w:r>
          </w:p>
        </w:tc>
        <w:tc>
          <w:tcPr>
            <w:tcW w:w="1468"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0.5</w:t>
            </w:r>
          </w:p>
        </w:tc>
      </w:tr>
      <w:tr w:rsidR="00D5062D">
        <w:trPr>
          <w:trHeight w:hRule="exact" w:val="397"/>
        </w:trPr>
        <w:tc>
          <w:tcPr>
            <w:tcW w:w="2902"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lastRenderedPageBreak/>
              <w:t>优秀奖</w:t>
            </w:r>
          </w:p>
        </w:tc>
        <w:tc>
          <w:tcPr>
            <w:tcW w:w="1276"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1.2</w:t>
            </w:r>
          </w:p>
        </w:tc>
        <w:tc>
          <w:tcPr>
            <w:tcW w:w="1134"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w:t>
            </w:r>
          </w:p>
        </w:tc>
        <w:tc>
          <w:tcPr>
            <w:tcW w:w="1417"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0.7</w:t>
            </w:r>
          </w:p>
        </w:tc>
        <w:tc>
          <w:tcPr>
            <w:tcW w:w="1468"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0.3</w:t>
            </w:r>
          </w:p>
        </w:tc>
      </w:tr>
    </w:tbl>
    <w:p w:rsidR="00D5062D" w:rsidRDefault="00283C4C">
      <w:pPr>
        <w:pStyle w:val="a4"/>
        <w:spacing w:line="360" w:lineRule="auto"/>
        <w:ind w:leftChars="-50" w:left="-105"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2.代表学院参加校级辩论赛，获得团体一、二、三等奖的成员分别加1.5、0.9、0.7分。每一场的最佳辩手加0.2分。以上加分就高不就低，不重复加分。所有参加辩论赛而未获奖者按院级活动计。</w:t>
      </w:r>
    </w:p>
    <w:bookmarkEnd w:id="23"/>
    <w:p w:rsidR="00D5062D" w:rsidRDefault="00283C4C">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（四）加分项（加分上限为1分，累计加分超过1分的以1分计）</w:t>
      </w:r>
    </w:p>
    <w:p w:rsidR="00D5062D" w:rsidRDefault="00283C4C">
      <w:pPr>
        <w:pStyle w:val="a4"/>
        <w:spacing w:line="360" w:lineRule="auto"/>
        <w:ind w:leftChars="-50" w:left="-105"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学生选修《艺术导论》《音乐鉴赏》《美术鉴赏》《影视鉴赏》《戏剧鉴赏》《舞蹈鉴赏》《书法鉴赏》《戏曲鉴赏》《心理健康教育》等美育类选修课程，考核合格的，每门次加0.5分。</w:t>
      </w:r>
    </w:p>
    <w:p w:rsidR="00D5062D" w:rsidRDefault="00283C4C">
      <w:pPr>
        <w:pStyle w:val="3"/>
        <w:spacing w:before="0" w:after="0"/>
        <w:rPr>
          <w:rFonts w:ascii="仿宋_GB2312" w:eastAsia="仿宋_GB2312" w:hAnsi="仿宋_GB2312" w:cs="仿宋_GB2312"/>
          <w:sz w:val="24"/>
        </w:rPr>
      </w:pPr>
      <w:r>
        <w:rPr>
          <w:rFonts w:ascii="仿宋_GB2312" w:eastAsia="仿宋_GB2312" w:hAnsi="仿宋_GB2312" w:cs="仿宋_GB2312" w:hint="eastAsia"/>
          <w:sz w:val="24"/>
        </w:rPr>
        <w:t>三、劳育（10分）</w:t>
      </w:r>
    </w:p>
    <w:p w:rsidR="00D5062D" w:rsidRDefault="00283C4C">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（一）劳动观念（2分）</w:t>
      </w:r>
    </w:p>
    <w:p w:rsidR="00D5062D" w:rsidRDefault="00283C4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由各班级团支部根据学生在日常学习生活中体现的劳动精神，以及崇尚劳动、尊重劳动、热爱劳动的表现情况等进行赋分。</w:t>
      </w:r>
    </w:p>
    <w:p w:rsidR="00D5062D" w:rsidRDefault="00283C4C">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（二）参加劳动教育情况（2分）</w:t>
      </w:r>
    </w:p>
    <w:p w:rsidR="00D5062D" w:rsidRDefault="00283C4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1.参加“三夏”生产劳动（农训、工训）优秀者（</w:t>
      </w:r>
      <w:proofErr w:type="gramStart"/>
      <w:r>
        <w:rPr>
          <w:rFonts w:ascii="仿宋_GB2312" w:eastAsia="仿宋_GB2312" w:hAnsi="仿宋_GB2312" w:cs="仿宋_GB2312" w:hint="eastAsia"/>
          <w:sz w:val="24"/>
        </w:rPr>
        <w:t>赋分85分</w:t>
      </w:r>
      <w:proofErr w:type="gramEnd"/>
      <w:r>
        <w:rPr>
          <w:rFonts w:ascii="仿宋_GB2312" w:eastAsia="仿宋_GB2312" w:hAnsi="仿宋_GB2312" w:cs="仿宋_GB2312" w:hint="eastAsia"/>
          <w:sz w:val="24"/>
        </w:rPr>
        <w:t>及以上）计1.5分，合格者（60—85分）计1分，不合格者不计分；</w:t>
      </w:r>
    </w:p>
    <w:p w:rsidR="00D5062D" w:rsidRDefault="00283C4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2.参加教学生产实习实训等劳动（如个人联系的专业相关实习）根据实习单位评价进行赋分，优秀者计0.5分，合格者计0.2分。</w:t>
      </w:r>
    </w:p>
    <w:p w:rsidR="00D5062D" w:rsidRDefault="00283C4C">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（三）从事志愿服务和公益活动情况（4分）</w:t>
      </w:r>
    </w:p>
    <w:p w:rsidR="00D5062D" w:rsidRDefault="00283C4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w:t>
      </w:r>
      <w:bookmarkStart w:id="24" w:name="OLE_LINK22"/>
      <w:r>
        <w:rPr>
          <w:rFonts w:ascii="仿宋_GB2312" w:eastAsia="仿宋_GB2312" w:hAnsi="仿宋_GB2312" w:cs="仿宋_GB2312" w:hint="eastAsia"/>
          <w:sz w:val="24"/>
        </w:rPr>
        <w:t>参加爱心义卖、文艺下乡、计算机义务服务等志愿活动，或参加由实践部或阳光团工委组织的义务支教和福利</w:t>
      </w:r>
      <w:proofErr w:type="gramStart"/>
      <w:r>
        <w:rPr>
          <w:rFonts w:ascii="仿宋_GB2312" w:eastAsia="仿宋_GB2312" w:hAnsi="仿宋_GB2312" w:cs="仿宋_GB2312" w:hint="eastAsia"/>
          <w:sz w:val="24"/>
        </w:rPr>
        <w:t>院义务</w:t>
      </w:r>
      <w:proofErr w:type="gramEnd"/>
      <w:r>
        <w:rPr>
          <w:rFonts w:ascii="仿宋_GB2312" w:eastAsia="仿宋_GB2312" w:hAnsi="仿宋_GB2312" w:cs="仿宋_GB2312" w:hint="eastAsia"/>
          <w:sz w:val="24"/>
        </w:rPr>
        <w:t>献爱心活动。按要求完成任务，表现出色者，每人每次加0.1分，此项加分不超过1分</w:t>
      </w:r>
      <w:bookmarkEnd w:id="24"/>
      <w:r>
        <w:rPr>
          <w:rFonts w:ascii="仿宋_GB2312" w:eastAsia="仿宋_GB2312" w:hAnsi="仿宋_GB2312" w:cs="仿宋_GB2312" w:hint="eastAsia"/>
          <w:sz w:val="24"/>
        </w:rPr>
        <w:t>；</w:t>
      </w:r>
    </w:p>
    <w:p w:rsidR="00D5062D" w:rsidRDefault="00283C4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w:t>
      </w:r>
      <w:bookmarkStart w:id="25" w:name="OLE_LINK23"/>
      <w:r>
        <w:rPr>
          <w:rFonts w:ascii="仿宋_GB2312" w:eastAsia="仿宋_GB2312" w:hAnsi="仿宋_GB2312" w:cs="仿宋_GB2312" w:hint="eastAsia"/>
          <w:sz w:val="24"/>
        </w:rPr>
        <w:t>担任计算机义务服务队队长、大学生村主任助理、田园使者队长、党政机关见习者（个人联系党政机关见习者需提供相关资料），每人分别加1分，田园使者、计算机义务服务队队员加0.5分</w:t>
      </w:r>
      <w:bookmarkEnd w:id="25"/>
      <w:r>
        <w:rPr>
          <w:rFonts w:ascii="仿宋_GB2312" w:eastAsia="仿宋_GB2312" w:hAnsi="仿宋_GB2312" w:cs="仿宋_GB2312" w:hint="eastAsia"/>
          <w:sz w:val="24"/>
        </w:rPr>
        <w:t>；</w:t>
      </w:r>
    </w:p>
    <w:p w:rsidR="00D5062D" w:rsidRDefault="00283C4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w:t>
      </w:r>
      <w:bookmarkStart w:id="26" w:name="OLE_LINK24"/>
      <w:r>
        <w:rPr>
          <w:rFonts w:ascii="仿宋_GB2312" w:eastAsia="仿宋_GB2312" w:hAnsi="仿宋_GB2312" w:cs="仿宋_GB2312" w:hint="eastAsia"/>
          <w:sz w:val="24"/>
        </w:rPr>
        <w:t>学年内参加校级及以上大型活动（农高会、</w:t>
      </w:r>
      <w:proofErr w:type="gramStart"/>
      <w:r>
        <w:rPr>
          <w:rFonts w:ascii="仿宋_GB2312" w:eastAsia="仿宋_GB2312" w:hAnsi="仿宋_GB2312" w:cs="仿宋_GB2312" w:hint="eastAsia"/>
          <w:sz w:val="24"/>
        </w:rPr>
        <w:t>世</w:t>
      </w:r>
      <w:proofErr w:type="gramEnd"/>
      <w:r>
        <w:rPr>
          <w:rFonts w:ascii="仿宋_GB2312" w:eastAsia="仿宋_GB2312" w:hAnsi="仿宋_GB2312" w:cs="仿宋_GB2312" w:hint="eastAsia"/>
          <w:sz w:val="24"/>
        </w:rPr>
        <w:t>园会、杨凌国际马拉松、十四运等）志愿服务工作者，每人每次计0.3分；参加院级大型活动、“雷锋月”等志愿服务工作者，每人每次计0.2分，以上活动应有相关部门出示证明；如获得活动组织方相关单位“优秀志愿者”等称号额外加0.1分。加入公益类社团，并取得相应证明，加0.1分。以上累计加分不超过1分。</w:t>
      </w:r>
      <w:bookmarkEnd w:id="26"/>
    </w:p>
    <w:p w:rsidR="00D5062D" w:rsidRDefault="00283C4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4.</w:t>
      </w:r>
      <w:bookmarkStart w:id="27" w:name="OLE_LINK26"/>
      <w:r>
        <w:rPr>
          <w:rFonts w:ascii="仿宋_GB2312" w:eastAsia="仿宋_GB2312" w:hAnsi="仿宋_GB2312" w:cs="仿宋_GB2312" w:hint="eastAsia"/>
          <w:sz w:val="24"/>
        </w:rPr>
        <w:t>凡202</w:t>
      </w:r>
      <w:r>
        <w:rPr>
          <w:rFonts w:ascii="仿宋_GB2312" w:eastAsia="仿宋_GB2312" w:hAnsi="仿宋_GB2312" w:cs="仿宋_GB2312"/>
          <w:sz w:val="24"/>
        </w:rPr>
        <w:t>1</w:t>
      </w:r>
      <w:r>
        <w:rPr>
          <w:rFonts w:ascii="仿宋_GB2312" w:eastAsia="仿宋_GB2312" w:hAnsi="仿宋_GB2312" w:cs="仿宋_GB2312" w:hint="eastAsia"/>
          <w:sz w:val="24"/>
        </w:rPr>
        <w:t>年9月至202</w:t>
      </w:r>
      <w:r>
        <w:rPr>
          <w:rFonts w:ascii="仿宋_GB2312" w:eastAsia="仿宋_GB2312" w:hAnsi="仿宋_GB2312" w:cs="仿宋_GB2312"/>
          <w:sz w:val="24"/>
        </w:rPr>
        <w:t>2</w:t>
      </w:r>
      <w:r>
        <w:rPr>
          <w:rFonts w:ascii="仿宋_GB2312" w:eastAsia="仿宋_GB2312" w:hAnsi="仿宋_GB2312" w:cs="仿宋_GB2312" w:hint="eastAsia"/>
          <w:sz w:val="24"/>
        </w:rPr>
        <w:t>年8月</w:t>
      </w:r>
      <w:bookmarkStart w:id="28" w:name="OLE_LINK25"/>
      <w:r>
        <w:rPr>
          <w:rFonts w:ascii="仿宋_GB2312" w:eastAsia="仿宋_GB2312" w:hAnsi="仿宋_GB2312" w:cs="仿宋_GB2312" w:hint="eastAsia"/>
          <w:sz w:val="24"/>
        </w:rPr>
        <w:t>参加疫情防控志愿活动并有相关证明材料，每人每次计0.2分，如获得相关单位“优秀志愿者”等称号额外加0.1分。获学校、学院疫情防控优秀志愿者称号不重复加分，此项总分不超过1分</w:t>
      </w:r>
      <w:bookmarkEnd w:id="27"/>
      <w:r>
        <w:rPr>
          <w:rFonts w:ascii="仿宋_GB2312" w:eastAsia="仿宋_GB2312" w:hAnsi="仿宋_GB2312" w:cs="仿宋_GB2312" w:hint="eastAsia"/>
          <w:sz w:val="24"/>
        </w:rPr>
        <w:t>。</w:t>
      </w:r>
      <w:bookmarkEnd w:id="28"/>
    </w:p>
    <w:p w:rsidR="00D5062D" w:rsidRDefault="00283C4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5.凡志愿服务类活动获“最佳”、“最美”、“优秀”及其他志愿者称号等，需为国家或学校认定正规协会主办，经学院参照同类标准认定计分。</w:t>
      </w:r>
    </w:p>
    <w:p w:rsidR="00D5062D" w:rsidRDefault="00283C4C">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（四）参与文明校园建设情况（2分）</w:t>
      </w:r>
    </w:p>
    <w:p w:rsidR="00D5062D" w:rsidRDefault="00283C4C">
      <w:pPr>
        <w:pStyle w:val="a3"/>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1.所在班级负责的教室在文明教室检查90分及以上，参与文明教室卫生打扫的，每人计1分；所在班级负责的教室在文明教室检查85-90分，参与文明教室卫生打扫的，每人计0.6分；其余不计分。</w:t>
      </w:r>
    </w:p>
    <w:p w:rsidR="00D5062D" w:rsidRDefault="00283C4C">
      <w:pPr>
        <w:pStyle w:val="a3"/>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2.学生在文明教室、文明宿舍、文明食堂、文明实验室、文明社区等创建活动中表现突出，受学院通报表扬或者表彰，每人每次0.5分，此项总分不超过1分。</w:t>
      </w:r>
    </w:p>
    <w:p w:rsidR="00D5062D" w:rsidRDefault="00283C4C">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（五）加分项（加分上限为1分，累计加分超过1分的以1分计）</w:t>
      </w:r>
    </w:p>
    <w:p w:rsidR="00D5062D" w:rsidRDefault="00283C4C">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学生选修劳动教育类选修课程，考核合格的，每门次加0.5分。</w:t>
      </w:r>
    </w:p>
    <w:p w:rsidR="00D5062D" w:rsidRDefault="00283C4C">
      <w:pPr>
        <w:pStyle w:val="2"/>
        <w:spacing w:before="156" w:after="156"/>
        <w:jc w:val="center"/>
        <w:rPr>
          <w:rFonts w:ascii="黑体" w:hAnsi="黑体" w:cs="黑体"/>
          <w:sz w:val="28"/>
          <w:szCs w:val="28"/>
        </w:rPr>
      </w:pPr>
      <w:r>
        <w:rPr>
          <w:rFonts w:ascii="黑体" w:hAnsi="黑体" w:cs="黑体" w:hint="eastAsia"/>
          <w:sz w:val="28"/>
          <w:szCs w:val="28"/>
        </w:rPr>
        <w:t>第六章  能力拓展（满分20分）</w:t>
      </w:r>
    </w:p>
    <w:p w:rsidR="00D5062D" w:rsidRDefault="00283C4C">
      <w:pPr>
        <w:spacing w:line="360" w:lineRule="auto"/>
        <w:ind w:firstLineChars="200" w:firstLine="482"/>
        <w:rPr>
          <w:rFonts w:ascii="仿宋_GB2312" w:eastAsia="仿宋_GB2312" w:hAnsi="仿宋_GB2312" w:cs="仿宋_GB2312"/>
          <w:sz w:val="24"/>
        </w:rPr>
      </w:pPr>
      <w:r>
        <w:rPr>
          <w:rFonts w:ascii="仿宋_GB2312" w:eastAsia="仿宋_GB2312" w:hAnsi="仿宋_GB2312" w:cs="仿宋_GB2312" w:hint="eastAsia"/>
          <w:b/>
          <w:bCs/>
          <w:sz w:val="24"/>
        </w:rPr>
        <w:t>第十七条</w:t>
      </w:r>
      <w:r>
        <w:rPr>
          <w:rFonts w:ascii="仿宋_GB2312" w:eastAsia="仿宋_GB2312" w:hAnsi="仿宋_GB2312" w:cs="仿宋_GB2312" w:hint="eastAsia"/>
          <w:sz w:val="24"/>
        </w:rPr>
        <w:t xml:space="preserve">  根据学生参与社会实践、科研实践和创新创业实践表现情况，学科竞赛、科技竞赛、创新创业竞赛和其他类似能力发展表现情况，以及学术成果、科技发明和其他类似能力发展表现情况等</w:t>
      </w:r>
      <w:bookmarkStart w:id="29" w:name="_GoBack"/>
      <w:bookmarkEnd w:id="29"/>
      <w:r>
        <w:rPr>
          <w:rFonts w:ascii="仿宋_GB2312" w:eastAsia="仿宋_GB2312" w:hAnsi="仿宋_GB2312" w:cs="仿宋_GB2312" w:hint="eastAsia"/>
          <w:sz w:val="24"/>
        </w:rPr>
        <w:t>三个方面进行赋分，满分不超过20分。</w:t>
      </w:r>
    </w:p>
    <w:p w:rsidR="00D5062D" w:rsidRDefault="00283C4C">
      <w:pPr>
        <w:pStyle w:val="3"/>
        <w:spacing w:before="0" w:after="0"/>
        <w:rPr>
          <w:rFonts w:ascii="仿宋_GB2312" w:eastAsia="仿宋_GB2312" w:hAnsi="仿宋_GB2312" w:cs="仿宋_GB2312"/>
          <w:sz w:val="24"/>
        </w:rPr>
      </w:pPr>
      <w:r>
        <w:rPr>
          <w:rFonts w:ascii="仿宋_GB2312" w:eastAsia="仿宋_GB2312" w:hAnsi="仿宋_GB2312" w:cs="仿宋_GB2312" w:hint="eastAsia"/>
          <w:sz w:val="24"/>
        </w:rPr>
        <w:t>一、社会实践、科研实践和创新创业实践表现情况（10分）</w:t>
      </w:r>
    </w:p>
    <w:p w:rsidR="00D5062D" w:rsidRDefault="00283C4C">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（一）社会实践（2分）</w:t>
      </w:r>
    </w:p>
    <w:p w:rsidR="00D5062D" w:rsidRDefault="00283C4C">
      <w:pPr>
        <w:spacing w:line="360" w:lineRule="auto"/>
        <w:ind w:firstLineChars="192" w:firstLine="461"/>
        <w:rPr>
          <w:rFonts w:ascii="仿宋_GB2312" w:eastAsia="仿宋_GB2312" w:hAnsi="仿宋_GB2312" w:cs="仿宋_GB2312"/>
          <w:bCs/>
          <w:sz w:val="24"/>
        </w:rPr>
      </w:pPr>
      <w:bookmarkStart w:id="30" w:name="OLE_LINK27"/>
      <w:r>
        <w:rPr>
          <w:rFonts w:ascii="仿宋_GB2312" w:eastAsia="仿宋_GB2312" w:hAnsi="仿宋_GB2312" w:cs="仿宋_GB2312" w:hint="eastAsia"/>
          <w:bCs/>
          <w:sz w:val="24"/>
        </w:rPr>
        <w:t>参加寒暑假社会实践、暑期“三下乡”、大学生就业见习实习、扬帆计划、“青年红色筑梦之旅”、“万名学子扶千村”等实践活动</w:t>
      </w:r>
    </w:p>
    <w:p w:rsidR="00D5062D" w:rsidRDefault="00283C4C">
      <w:pPr>
        <w:pStyle w:val="a3"/>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1.撰写社会实践报告每篇加0.1分。</w:t>
      </w:r>
    </w:p>
    <w:p w:rsidR="00D5062D" w:rsidRDefault="00283C4C">
      <w:pPr>
        <w:spacing w:line="360" w:lineRule="auto"/>
        <w:ind w:firstLineChars="192" w:firstLine="461"/>
        <w:rPr>
          <w:rFonts w:ascii="仿宋_GB2312" w:eastAsia="仿宋_GB2312" w:hAnsi="仿宋_GB2312" w:cs="仿宋_GB2312"/>
          <w:bCs/>
          <w:sz w:val="24"/>
        </w:rPr>
      </w:pPr>
      <w:r>
        <w:rPr>
          <w:rFonts w:ascii="仿宋_GB2312" w:eastAsia="仿宋_GB2312" w:hAnsi="仿宋_GB2312" w:cs="仿宋_GB2312" w:hint="eastAsia"/>
          <w:bCs/>
          <w:sz w:val="24"/>
        </w:rPr>
        <w:t>2.获校级</w:t>
      </w:r>
      <w:proofErr w:type="gramStart"/>
      <w:r>
        <w:rPr>
          <w:rFonts w:ascii="仿宋_GB2312" w:eastAsia="仿宋_GB2312" w:hAnsi="仿宋_GB2312" w:cs="仿宋_GB2312" w:hint="eastAsia"/>
          <w:bCs/>
          <w:sz w:val="24"/>
        </w:rPr>
        <w:t>优秀实践</w:t>
      </w:r>
      <w:proofErr w:type="gramEnd"/>
      <w:r>
        <w:rPr>
          <w:rFonts w:ascii="仿宋_GB2312" w:eastAsia="仿宋_GB2312" w:hAnsi="仿宋_GB2312" w:cs="仿宋_GB2312" w:hint="eastAsia"/>
          <w:bCs/>
          <w:sz w:val="24"/>
        </w:rPr>
        <w:t>报告一、二、三等奖分别加0.5、0.4、0.3分。</w:t>
      </w:r>
    </w:p>
    <w:p w:rsidR="00D5062D" w:rsidRDefault="00283C4C">
      <w:pPr>
        <w:spacing w:line="360" w:lineRule="auto"/>
        <w:ind w:firstLineChars="192" w:firstLine="461"/>
        <w:rPr>
          <w:rFonts w:ascii="仿宋_GB2312" w:eastAsia="仿宋_GB2312" w:hAnsi="仿宋_GB2312" w:cs="仿宋_GB2312"/>
          <w:bCs/>
          <w:sz w:val="24"/>
        </w:rPr>
      </w:pPr>
      <w:r>
        <w:rPr>
          <w:rFonts w:ascii="仿宋_GB2312" w:eastAsia="仿宋_GB2312" w:hAnsi="仿宋_GB2312" w:cs="仿宋_GB2312" w:hint="eastAsia"/>
          <w:bCs/>
          <w:sz w:val="24"/>
        </w:rPr>
        <w:t>3.参加寒暑假社会实践、暑期“三下乡”等社会实践活动，校级活动队长加0.4分，队员加0.15分；院级活动队长加0.2分，队员加0.1分。</w:t>
      </w:r>
    </w:p>
    <w:p w:rsidR="00D5062D" w:rsidRDefault="00283C4C">
      <w:pPr>
        <w:spacing w:line="360" w:lineRule="auto"/>
        <w:ind w:firstLineChars="192" w:firstLine="461"/>
        <w:rPr>
          <w:rFonts w:ascii="仿宋_GB2312" w:eastAsia="仿宋_GB2312" w:hAnsi="仿宋_GB2312" w:cs="仿宋_GB2312"/>
          <w:bCs/>
          <w:sz w:val="24"/>
        </w:rPr>
      </w:pPr>
      <w:r>
        <w:rPr>
          <w:rFonts w:ascii="仿宋_GB2312" w:eastAsia="仿宋_GB2312" w:hAnsi="仿宋_GB2312" w:cs="仿宋_GB2312" w:hint="eastAsia"/>
          <w:bCs/>
          <w:sz w:val="24"/>
        </w:rPr>
        <w:t>4.获校级“社会实践标兵”，每人加1分，获校级“社会实践先进个人”获得者每人加0.8分；</w:t>
      </w:r>
    </w:p>
    <w:bookmarkEnd w:id="30"/>
    <w:p w:rsidR="00D5062D" w:rsidRDefault="00283C4C">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lastRenderedPageBreak/>
        <w:t>（二）主持或参与各级各类科研项目或活动（4分）</w:t>
      </w:r>
    </w:p>
    <w:p w:rsidR="00D5062D" w:rsidRDefault="00283C4C">
      <w:pPr>
        <w:pStyle w:val="a3"/>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w:t>
      </w:r>
      <w:bookmarkStart w:id="31" w:name="OLE_LINK30"/>
      <w:r>
        <w:rPr>
          <w:rFonts w:ascii="仿宋_GB2312" w:eastAsia="仿宋_GB2312" w:hAnsi="仿宋_GB2312" w:cs="仿宋_GB2312" w:hint="eastAsia"/>
          <w:sz w:val="24"/>
        </w:rPr>
        <w:t>主持科研项目，并在测评年度内通过验收结题</w:t>
      </w:r>
      <w:bookmarkEnd w:id="31"/>
      <w:r>
        <w:rPr>
          <w:rFonts w:ascii="仿宋_GB2312" w:eastAsia="仿宋_GB2312" w:hAnsi="仿宋_GB2312" w:cs="仿宋_GB2312" w:hint="eastAsia"/>
          <w:sz w:val="24"/>
        </w:rPr>
        <w:t>的，按以下情况进行加分：</w:t>
      </w:r>
    </w:p>
    <w:p w:rsidR="00D5062D" w:rsidRDefault="00283C4C">
      <w:pPr>
        <w:pStyle w:val="a3"/>
        <w:spacing w:line="360" w:lineRule="auto"/>
        <w:ind w:firstLineChars="200" w:firstLine="480"/>
        <w:rPr>
          <w:rFonts w:ascii="仿宋_GB2312" w:eastAsia="仿宋_GB2312" w:hAnsi="仿宋_GB2312" w:cs="仿宋_GB2312"/>
          <w:sz w:val="24"/>
        </w:rPr>
      </w:pPr>
      <w:bookmarkStart w:id="32" w:name="OLE_LINK31"/>
      <w:r>
        <w:rPr>
          <w:rFonts w:ascii="仿宋_GB2312" w:eastAsia="仿宋_GB2312" w:hAnsi="仿宋_GB2312" w:cs="仿宋_GB2312" w:hint="eastAsia"/>
          <w:sz w:val="24"/>
        </w:rPr>
        <w:t>（1）国家级项目主持人计2分，其他参与者每人计1.2分；</w:t>
      </w:r>
    </w:p>
    <w:p w:rsidR="00D5062D" w:rsidRDefault="00283C4C">
      <w:pPr>
        <w:pStyle w:val="a3"/>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省级项目主持人计1.5分，其他参与者每人计1分；</w:t>
      </w:r>
    </w:p>
    <w:p w:rsidR="00D5062D" w:rsidRDefault="00283C4C">
      <w:pPr>
        <w:pStyle w:val="a3"/>
        <w:spacing w:line="360" w:lineRule="auto"/>
        <w:ind w:firstLineChars="200" w:firstLine="480"/>
        <w:rPr>
          <w:rFonts w:ascii="仿宋_GB2312" w:eastAsia="仿宋_GB2312" w:hAnsi="仿宋_GB2312" w:cs="仿宋_GB2312"/>
          <w:sz w:val="24"/>
        </w:rPr>
      </w:pPr>
      <w:proofErr w:type="gramStart"/>
      <w:r>
        <w:rPr>
          <w:rFonts w:ascii="仿宋_GB2312" w:eastAsia="仿宋_GB2312" w:hAnsi="仿宋_GB2312" w:cs="仿宋_GB2312" w:hint="eastAsia"/>
          <w:sz w:val="24"/>
        </w:rPr>
        <w:t>校重点</w:t>
      </w:r>
      <w:proofErr w:type="gramEnd"/>
      <w:r>
        <w:rPr>
          <w:rFonts w:ascii="仿宋_GB2312" w:eastAsia="仿宋_GB2312" w:hAnsi="仿宋_GB2312" w:cs="仿宋_GB2312" w:hint="eastAsia"/>
          <w:sz w:val="24"/>
        </w:rPr>
        <w:t>项目主持人计1.2分，其他参与者每人计0.8分；</w:t>
      </w:r>
    </w:p>
    <w:p w:rsidR="00D5062D" w:rsidRDefault="00283C4C">
      <w:pPr>
        <w:pStyle w:val="a3"/>
        <w:spacing w:line="360" w:lineRule="auto"/>
        <w:ind w:firstLineChars="200" w:firstLine="480"/>
        <w:rPr>
          <w:rFonts w:ascii="仿宋_GB2312" w:eastAsia="仿宋_GB2312" w:hAnsi="仿宋_GB2312" w:cs="仿宋_GB2312"/>
          <w:sz w:val="24"/>
        </w:rPr>
      </w:pPr>
      <w:proofErr w:type="gramStart"/>
      <w:r>
        <w:rPr>
          <w:rFonts w:ascii="仿宋_GB2312" w:eastAsia="仿宋_GB2312" w:hAnsi="仿宋_GB2312" w:cs="仿宋_GB2312" w:hint="eastAsia"/>
          <w:sz w:val="24"/>
        </w:rPr>
        <w:t>校一般</w:t>
      </w:r>
      <w:proofErr w:type="gramEnd"/>
      <w:r>
        <w:rPr>
          <w:rFonts w:ascii="仿宋_GB2312" w:eastAsia="仿宋_GB2312" w:hAnsi="仿宋_GB2312" w:cs="仿宋_GB2312" w:hint="eastAsia"/>
          <w:sz w:val="24"/>
        </w:rPr>
        <w:t>项目主持人计1分，其他参与者每人计0.5分</w:t>
      </w:r>
    </w:p>
    <w:p w:rsidR="00D5062D" w:rsidRDefault="00283C4C">
      <w:pPr>
        <w:pStyle w:val="a3"/>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（2）项目结题时被评定为优秀的项目按照如下标准进行加分：</w:t>
      </w:r>
    </w:p>
    <w:p w:rsidR="00D5062D" w:rsidRDefault="00283C4C">
      <w:pPr>
        <w:pStyle w:val="a3"/>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国家级项目主持人计1分，其他参与者每人计0.7分；</w:t>
      </w:r>
    </w:p>
    <w:p w:rsidR="00D5062D" w:rsidRDefault="00283C4C">
      <w:pPr>
        <w:pStyle w:val="a3"/>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省级项目主持人计0.8分，其他参与者每人计0.5分；</w:t>
      </w:r>
    </w:p>
    <w:p w:rsidR="00D5062D" w:rsidRDefault="00283C4C">
      <w:pPr>
        <w:pStyle w:val="a3"/>
        <w:spacing w:line="360" w:lineRule="auto"/>
        <w:ind w:firstLineChars="200" w:firstLine="480"/>
        <w:rPr>
          <w:rFonts w:ascii="仿宋_GB2312" w:eastAsia="仿宋_GB2312" w:hAnsi="仿宋_GB2312" w:cs="仿宋_GB2312"/>
          <w:sz w:val="24"/>
        </w:rPr>
      </w:pPr>
      <w:proofErr w:type="gramStart"/>
      <w:r>
        <w:rPr>
          <w:rFonts w:ascii="仿宋_GB2312" w:eastAsia="仿宋_GB2312" w:hAnsi="仿宋_GB2312" w:cs="仿宋_GB2312" w:hint="eastAsia"/>
          <w:sz w:val="24"/>
        </w:rPr>
        <w:t>校重点</w:t>
      </w:r>
      <w:proofErr w:type="gramEnd"/>
      <w:r>
        <w:rPr>
          <w:rFonts w:ascii="仿宋_GB2312" w:eastAsia="仿宋_GB2312" w:hAnsi="仿宋_GB2312" w:cs="仿宋_GB2312" w:hint="eastAsia"/>
          <w:sz w:val="24"/>
        </w:rPr>
        <w:t>项目主持人计0.6分，其他参与者每人计0.3分；</w:t>
      </w:r>
    </w:p>
    <w:p w:rsidR="00D5062D" w:rsidRDefault="00283C4C">
      <w:pPr>
        <w:pStyle w:val="a3"/>
        <w:spacing w:line="360" w:lineRule="auto"/>
        <w:ind w:firstLineChars="200" w:firstLine="480"/>
        <w:rPr>
          <w:rFonts w:ascii="仿宋_GB2312" w:eastAsia="仿宋_GB2312" w:hAnsi="仿宋_GB2312" w:cs="仿宋_GB2312"/>
          <w:sz w:val="24"/>
        </w:rPr>
      </w:pPr>
      <w:proofErr w:type="gramStart"/>
      <w:r>
        <w:rPr>
          <w:rFonts w:ascii="仿宋_GB2312" w:eastAsia="仿宋_GB2312" w:hAnsi="仿宋_GB2312" w:cs="仿宋_GB2312" w:hint="eastAsia"/>
          <w:sz w:val="24"/>
        </w:rPr>
        <w:t>校一般</w:t>
      </w:r>
      <w:proofErr w:type="gramEnd"/>
      <w:r>
        <w:rPr>
          <w:rFonts w:ascii="仿宋_GB2312" w:eastAsia="仿宋_GB2312" w:hAnsi="仿宋_GB2312" w:cs="仿宋_GB2312" w:hint="eastAsia"/>
          <w:sz w:val="24"/>
        </w:rPr>
        <w:t>项目主持人计0.4分，其他参与者每人计0.2分</w:t>
      </w:r>
    </w:p>
    <w:bookmarkEnd w:id="32"/>
    <w:p w:rsidR="00D5062D" w:rsidRDefault="00283C4C">
      <w:pPr>
        <w:pStyle w:val="a3"/>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w:t>
      </w:r>
      <w:bookmarkStart w:id="33" w:name="OLE_LINK32"/>
      <w:bookmarkStart w:id="34" w:name="OLE_LINK28"/>
      <w:r>
        <w:rPr>
          <w:rFonts w:ascii="仿宋_GB2312" w:eastAsia="仿宋_GB2312" w:hAnsi="仿宋_GB2312" w:cs="仿宋_GB2312" w:hint="eastAsia"/>
          <w:sz w:val="24"/>
        </w:rPr>
        <w:t>参与各类科研活动报告会、论坛活动</w:t>
      </w:r>
      <w:bookmarkEnd w:id="33"/>
      <w:r>
        <w:rPr>
          <w:rFonts w:ascii="仿宋_GB2312" w:eastAsia="仿宋_GB2312" w:hAnsi="仿宋_GB2312" w:cs="仿宋_GB2312" w:hint="eastAsia"/>
          <w:sz w:val="24"/>
        </w:rPr>
        <w:t>，每人每次0.1分，此项总分不超过0.5分。</w:t>
      </w:r>
    </w:p>
    <w:bookmarkEnd w:id="34"/>
    <w:p w:rsidR="00D5062D" w:rsidRDefault="00283C4C">
      <w:pPr>
        <w:pStyle w:val="a3"/>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w:t>
      </w:r>
      <w:bookmarkStart w:id="35" w:name="OLE_LINK33"/>
      <w:bookmarkStart w:id="36" w:name="OLE_LINK34"/>
      <w:bookmarkStart w:id="37" w:name="OLE_LINK29"/>
      <w:r>
        <w:rPr>
          <w:rFonts w:ascii="仿宋_GB2312" w:eastAsia="仿宋_GB2312" w:hAnsi="仿宋_GB2312" w:cs="仿宋_GB2312" w:hint="eastAsia"/>
          <w:sz w:val="24"/>
        </w:rPr>
        <w:t>参与各类科研项目竞赛未获奖</w:t>
      </w:r>
      <w:bookmarkEnd w:id="35"/>
      <w:r>
        <w:rPr>
          <w:rFonts w:ascii="仿宋_GB2312" w:eastAsia="仿宋_GB2312" w:hAnsi="仿宋_GB2312" w:cs="仿宋_GB2312" w:hint="eastAsia"/>
          <w:sz w:val="24"/>
        </w:rPr>
        <w:t>，国家级竞赛每人每次0.4分，省级竞赛每人每次0.3分，校级竞赛每人每次0.2分，院级竞赛每人每次0.1分。此项总分不超过0.5分。</w:t>
      </w:r>
      <w:bookmarkEnd w:id="36"/>
    </w:p>
    <w:bookmarkEnd w:id="37"/>
    <w:p w:rsidR="00D5062D" w:rsidRDefault="00283C4C">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（三）主持或参与各级各</w:t>
      </w:r>
      <w:proofErr w:type="gramStart"/>
      <w:r>
        <w:rPr>
          <w:rFonts w:ascii="仿宋_GB2312" w:eastAsia="仿宋_GB2312" w:hAnsi="仿宋_GB2312" w:cs="仿宋_GB2312" w:hint="eastAsia"/>
          <w:sz w:val="24"/>
        </w:rPr>
        <w:t>类创新</w:t>
      </w:r>
      <w:proofErr w:type="gramEnd"/>
      <w:r>
        <w:rPr>
          <w:rFonts w:ascii="仿宋_GB2312" w:eastAsia="仿宋_GB2312" w:hAnsi="仿宋_GB2312" w:cs="仿宋_GB2312" w:hint="eastAsia"/>
          <w:sz w:val="24"/>
        </w:rPr>
        <w:t>创业项目或活动（4分）</w:t>
      </w:r>
    </w:p>
    <w:p w:rsidR="00D5062D" w:rsidRDefault="00283C4C">
      <w:pPr>
        <w:pStyle w:val="a3"/>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w:t>
      </w:r>
      <w:bookmarkStart w:id="38" w:name="OLE_LINK35"/>
      <w:bookmarkStart w:id="39" w:name="OLE_LINK38"/>
      <w:r>
        <w:rPr>
          <w:rFonts w:ascii="仿宋_GB2312" w:eastAsia="仿宋_GB2312" w:hAnsi="仿宋_GB2312" w:cs="仿宋_GB2312" w:hint="eastAsia"/>
          <w:sz w:val="24"/>
        </w:rPr>
        <w:t>主持创新创业类项目，并在测评年度内通过验收结题</w:t>
      </w:r>
      <w:bookmarkEnd w:id="38"/>
      <w:bookmarkEnd w:id="39"/>
      <w:r>
        <w:rPr>
          <w:rFonts w:ascii="仿宋_GB2312" w:eastAsia="仿宋_GB2312" w:hAnsi="仿宋_GB2312" w:cs="仿宋_GB2312" w:hint="eastAsia"/>
          <w:sz w:val="24"/>
        </w:rPr>
        <w:t>的，按以下情况进行加分：</w:t>
      </w:r>
    </w:p>
    <w:p w:rsidR="00D5062D" w:rsidRDefault="00283C4C">
      <w:pPr>
        <w:pStyle w:val="a3"/>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w:t>
      </w:r>
      <w:bookmarkStart w:id="40" w:name="OLE_LINK39"/>
      <w:r>
        <w:rPr>
          <w:rFonts w:ascii="仿宋_GB2312" w:eastAsia="仿宋_GB2312" w:hAnsi="仿宋_GB2312" w:cs="仿宋_GB2312" w:hint="eastAsia"/>
          <w:sz w:val="24"/>
        </w:rPr>
        <w:t>国家级项目主持人计2分，其他参与者每人计1.2分；</w:t>
      </w:r>
    </w:p>
    <w:p w:rsidR="00D5062D" w:rsidRDefault="00283C4C">
      <w:pPr>
        <w:pStyle w:val="a3"/>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省级项目主持人计1.5分，其他参与者每人计1分；</w:t>
      </w:r>
    </w:p>
    <w:p w:rsidR="00D5062D" w:rsidRDefault="00283C4C">
      <w:pPr>
        <w:pStyle w:val="a3"/>
        <w:spacing w:line="360" w:lineRule="auto"/>
        <w:ind w:firstLineChars="200" w:firstLine="480"/>
        <w:rPr>
          <w:rFonts w:ascii="仿宋_GB2312" w:eastAsia="仿宋_GB2312" w:hAnsi="仿宋_GB2312" w:cs="仿宋_GB2312"/>
          <w:sz w:val="24"/>
        </w:rPr>
      </w:pPr>
      <w:proofErr w:type="gramStart"/>
      <w:r>
        <w:rPr>
          <w:rFonts w:ascii="仿宋_GB2312" w:eastAsia="仿宋_GB2312" w:hAnsi="仿宋_GB2312" w:cs="仿宋_GB2312" w:hint="eastAsia"/>
          <w:sz w:val="24"/>
        </w:rPr>
        <w:t>校重点</w:t>
      </w:r>
      <w:proofErr w:type="gramEnd"/>
      <w:r>
        <w:rPr>
          <w:rFonts w:ascii="仿宋_GB2312" w:eastAsia="仿宋_GB2312" w:hAnsi="仿宋_GB2312" w:cs="仿宋_GB2312" w:hint="eastAsia"/>
          <w:sz w:val="24"/>
        </w:rPr>
        <w:t>项目主持人计1.2分，其他参与者每人计0.8分；</w:t>
      </w:r>
    </w:p>
    <w:p w:rsidR="00D5062D" w:rsidRDefault="00283C4C">
      <w:pPr>
        <w:pStyle w:val="a3"/>
        <w:spacing w:line="360" w:lineRule="auto"/>
        <w:ind w:firstLineChars="200" w:firstLine="480"/>
        <w:rPr>
          <w:rFonts w:ascii="仿宋_GB2312" w:eastAsia="仿宋_GB2312" w:hAnsi="仿宋_GB2312" w:cs="仿宋_GB2312"/>
          <w:sz w:val="24"/>
        </w:rPr>
      </w:pPr>
      <w:proofErr w:type="gramStart"/>
      <w:r>
        <w:rPr>
          <w:rFonts w:ascii="仿宋_GB2312" w:eastAsia="仿宋_GB2312" w:hAnsi="仿宋_GB2312" w:cs="仿宋_GB2312" w:hint="eastAsia"/>
          <w:sz w:val="24"/>
        </w:rPr>
        <w:t>校一般</w:t>
      </w:r>
      <w:proofErr w:type="gramEnd"/>
      <w:r>
        <w:rPr>
          <w:rFonts w:ascii="仿宋_GB2312" w:eastAsia="仿宋_GB2312" w:hAnsi="仿宋_GB2312" w:cs="仿宋_GB2312" w:hint="eastAsia"/>
          <w:sz w:val="24"/>
        </w:rPr>
        <w:t>项目主持人计1分，其他参与者每人计0.5分</w:t>
      </w:r>
    </w:p>
    <w:p w:rsidR="00D5062D" w:rsidRDefault="00283C4C">
      <w:pPr>
        <w:pStyle w:val="a3"/>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（2）项目结题时被评定为优秀的项目按照如下标准进行加分：</w:t>
      </w:r>
    </w:p>
    <w:p w:rsidR="00D5062D" w:rsidRDefault="00283C4C">
      <w:pPr>
        <w:pStyle w:val="a3"/>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国家级项目主持人计1分，其他参与者每人计0.7分；</w:t>
      </w:r>
    </w:p>
    <w:p w:rsidR="00D5062D" w:rsidRDefault="00283C4C">
      <w:pPr>
        <w:pStyle w:val="a3"/>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省级项目主持人计0.8分，其他参与者每人计0.5分；</w:t>
      </w:r>
    </w:p>
    <w:p w:rsidR="00D5062D" w:rsidRDefault="00283C4C">
      <w:pPr>
        <w:pStyle w:val="a3"/>
        <w:spacing w:line="360" w:lineRule="auto"/>
        <w:ind w:firstLineChars="200" w:firstLine="480"/>
        <w:rPr>
          <w:rFonts w:ascii="仿宋_GB2312" w:eastAsia="仿宋_GB2312" w:hAnsi="仿宋_GB2312" w:cs="仿宋_GB2312"/>
          <w:sz w:val="24"/>
        </w:rPr>
      </w:pPr>
      <w:proofErr w:type="gramStart"/>
      <w:r>
        <w:rPr>
          <w:rFonts w:ascii="仿宋_GB2312" w:eastAsia="仿宋_GB2312" w:hAnsi="仿宋_GB2312" w:cs="仿宋_GB2312" w:hint="eastAsia"/>
          <w:sz w:val="24"/>
        </w:rPr>
        <w:t>校重点</w:t>
      </w:r>
      <w:proofErr w:type="gramEnd"/>
      <w:r>
        <w:rPr>
          <w:rFonts w:ascii="仿宋_GB2312" w:eastAsia="仿宋_GB2312" w:hAnsi="仿宋_GB2312" w:cs="仿宋_GB2312" w:hint="eastAsia"/>
          <w:sz w:val="24"/>
        </w:rPr>
        <w:t>项目主持人计0.6分，其他参与者每人计0.3分；</w:t>
      </w:r>
    </w:p>
    <w:p w:rsidR="00D5062D" w:rsidRDefault="00283C4C">
      <w:pPr>
        <w:pStyle w:val="a3"/>
        <w:spacing w:line="360" w:lineRule="auto"/>
        <w:ind w:firstLineChars="200" w:firstLine="480"/>
        <w:rPr>
          <w:rFonts w:ascii="仿宋_GB2312" w:eastAsia="仿宋_GB2312" w:hAnsi="仿宋_GB2312" w:cs="仿宋_GB2312"/>
          <w:sz w:val="24"/>
        </w:rPr>
      </w:pPr>
      <w:proofErr w:type="gramStart"/>
      <w:r>
        <w:rPr>
          <w:rFonts w:ascii="仿宋_GB2312" w:eastAsia="仿宋_GB2312" w:hAnsi="仿宋_GB2312" w:cs="仿宋_GB2312" w:hint="eastAsia"/>
          <w:sz w:val="24"/>
        </w:rPr>
        <w:t>校一般</w:t>
      </w:r>
      <w:proofErr w:type="gramEnd"/>
      <w:r>
        <w:rPr>
          <w:rFonts w:ascii="仿宋_GB2312" w:eastAsia="仿宋_GB2312" w:hAnsi="仿宋_GB2312" w:cs="仿宋_GB2312" w:hint="eastAsia"/>
          <w:sz w:val="24"/>
        </w:rPr>
        <w:t>项目主持人计0.4分，其他参与者每人计0.2分</w:t>
      </w:r>
    </w:p>
    <w:bookmarkEnd w:id="40"/>
    <w:p w:rsidR="00D5062D" w:rsidRDefault="00283C4C">
      <w:pPr>
        <w:pStyle w:val="a3"/>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w:t>
      </w:r>
      <w:bookmarkStart w:id="41" w:name="OLE_LINK36"/>
      <w:bookmarkStart w:id="42" w:name="OLE_LINK40"/>
      <w:r>
        <w:rPr>
          <w:rFonts w:ascii="仿宋_GB2312" w:eastAsia="仿宋_GB2312" w:hAnsi="仿宋_GB2312" w:cs="仿宋_GB2312" w:hint="eastAsia"/>
          <w:sz w:val="24"/>
        </w:rPr>
        <w:t>参与各</w:t>
      </w:r>
      <w:proofErr w:type="gramStart"/>
      <w:r>
        <w:rPr>
          <w:rFonts w:ascii="仿宋_GB2312" w:eastAsia="仿宋_GB2312" w:hAnsi="仿宋_GB2312" w:cs="仿宋_GB2312" w:hint="eastAsia"/>
          <w:sz w:val="24"/>
        </w:rPr>
        <w:t>类创新</w:t>
      </w:r>
      <w:proofErr w:type="gramEnd"/>
      <w:r>
        <w:rPr>
          <w:rFonts w:ascii="仿宋_GB2312" w:eastAsia="仿宋_GB2312" w:hAnsi="仿宋_GB2312" w:cs="仿宋_GB2312" w:hint="eastAsia"/>
          <w:sz w:val="24"/>
        </w:rPr>
        <w:t>创业活动如报告会、论坛活动</w:t>
      </w:r>
      <w:bookmarkEnd w:id="41"/>
      <w:r>
        <w:rPr>
          <w:rFonts w:ascii="仿宋_GB2312" w:eastAsia="仿宋_GB2312" w:hAnsi="仿宋_GB2312" w:cs="仿宋_GB2312" w:hint="eastAsia"/>
          <w:sz w:val="24"/>
        </w:rPr>
        <w:t>，每人每次0.1分，此项总分</w:t>
      </w:r>
      <w:r>
        <w:rPr>
          <w:rFonts w:ascii="仿宋_GB2312" w:eastAsia="仿宋_GB2312" w:hAnsi="仿宋_GB2312" w:cs="仿宋_GB2312" w:hint="eastAsia"/>
          <w:sz w:val="24"/>
        </w:rPr>
        <w:lastRenderedPageBreak/>
        <w:t>不超过0.5分。</w:t>
      </w:r>
      <w:bookmarkEnd w:id="42"/>
    </w:p>
    <w:p w:rsidR="00D5062D" w:rsidRDefault="00283C4C">
      <w:pPr>
        <w:pStyle w:val="a3"/>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w:t>
      </w:r>
      <w:bookmarkStart w:id="43" w:name="OLE_LINK37"/>
      <w:bookmarkStart w:id="44" w:name="OLE_LINK41"/>
      <w:bookmarkStart w:id="45" w:name="OLE_LINK42"/>
      <w:r>
        <w:rPr>
          <w:rFonts w:ascii="仿宋_GB2312" w:eastAsia="仿宋_GB2312" w:hAnsi="仿宋_GB2312" w:cs="仿宋_GB2312" w:hint="eastAsia"/>
          <w:sz w:val="24"/>
        </w:rPr>
        <w:t>参与各</w:t>
      </w:r>
      <w:proofErr w:type="gramStart"/>
      <w:r>
        <w:rPr>
          <w:rFonts w:ascii="仿宋_GB2312" w:eastAsia="仿宋_GB2312" w:hAnsi="仿宋_GB2312" w:cs="仿宋_GB2312" w:hint="eastAsia"/>
          <w:sz w:val="24"/>
        </w:rPr>
        <w:t>类创新</w:t>
      </w:r>
      <w:proofErr w:type="gramEnd"/>
      <w:r>
        <w:rPr>
          <w:rFonts w:ascii="仿宋_GB2312" w:eastAsia="仿宋_GB2312" w:hAnsi="仿宋_GB2312" w:cs="仿宋_GB2312" w:hint="eastAsia"/>
          <w:sz w:val="24"/>
        </w:rPr>
        <w:t>创业项目竞赛未获奖</w:t>
      </w:r>
      <w:bookmarkEnd w:id="43"/>
      <w:bookmarkEnd w:id="44"/>
      <w:r>
        <w:rPr>
          <w:rFonts w:ascii="仿宋_GB2312" w:eastAsia="仿宋_GB2312" w:hAnsi="仿宋_GB2312" w:cs="仿宋_GB2312" w:hint="eastAsia"/>
          <w:sz w:val="24"/>
        </w:rPr>
        <w:t>，国家级竞赛每人每次0.4分，省级竞赛每人每次0.3分，校级竞赛每人每次0.2分，院级竞赛每人每次0.1分。此项总分不超过0.5分。</w:t>
      </w:r>
      <w:bookmarkEnd w:id="45"/>
    </w:p>
    <w:p w:rsidR="00D5062D" w:rsidRDefault="00283C4C">
      <w:pPr>
        <w:pStyle w:val="3"/>
        <w:spacing w:before="0" w:after="0"/>
        <w:rPr>
          <w:rFonts w:ascii="仿宋_GB2312" w:eastAsia="仿宋_GB2312" w:hAnsi="仿宋_GB2312" w:cs="仿宋_GB2312"/>
          <w:sz w:val="24"/>
        </w:rPr>
      </w:pPr>
      <w:r>
        <w:rPr>
          <w:rFonts w:ascii="仿宋_GB2312" w:eastAsia="仿宋_GB2312" w:hAnsi="仿宋_GB2312" w:cs="仿宋_GB2312" w:hint="eastAsia"/>
          <w:sz w:val="24"/>
        </w:rPr>
        <w:t>二、学科竞赛、科技竞赛、创新创业竞赛和其他类似能力发展表现情况（5分）</w:t>
      </w:r>
    </w:p>
    <w:p w:rsidR="00D5062D" w:rsidRDefault="00283C4C">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（一）参加各级各类学科、科技、创新创业竞赛及获奖情况（3分）</w:t>
      </w:r>
    </w:p>
    <w:p w:rsidR="00D5062D" w:rsidRDefault="00283C4C">
      <w:pPr>
        <w:pStyle w:val="a3"/>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1.参加各级各类学科竞赛</w:t>
      </w:r>
    </w:p>
    <w:p w:rsidR="00D5062D" w:rsidRDefault="00283C4C">
      <w:pPr>
        <w:pStyle w:val="a3"/>
        <w:spacing w:line="360" w:lineRule="auto"/>
        <w:ind w:firstLineChars="200" w:firstLine="480"/>
        <w:rPr>
          <w:rFonts w:ascii="仿宋_GB2312" w:eastAsia="仿宋_GB2312" w:hAnsi="仿宋_GB2312" w:cs="仿宋_GB2312"/>
          <w:sz w:val="24"/>
        </w:rPr>
      </w:pPr>
      <w:bookmarkStart w:id="46" w:name="OLE_LINK43"/>
      <w:r>
        <w:rPr>
          <w:rFonts w:ascii="仿宋_GB2312" w:eastAsia="仿宋_GB2312" w:hAnsi="仿宋_GB2312" w:cs="仿宋_GB2312" w:hint="eastAsia"/>
          <w:sz w:val="24"/>
        </w:rPr>
        <w:t>在学科竞赛获奖者按以下标准加分，同一项目加分就高不就低，不重复加分，得分超过1分以1分计，不足1分按实际分计。（获得美国数学建模H</w:t>
      </w:r>
      <w:proofErr w:type="gramStart"/>
      <w:r>
        <w:rPr>
          <w:rFonts w:ascii="仿宋_GB2312" w:eastAsia="仿宋_GB2312" w:hAnsi="仿宋_GB2312" w:cs="仿宋_GB2312" w:hint="eastAsia"/>
          <w:sz w:val="24"/>
        </w:rPr>
        <w:t>奖加</w:t>
      </w:r>
      <w:proofErr w:type="gramEnd"/>
      <w:r>
        <w:rPr>
          <w:rFonts w:ascii="仿宋_GB2312" w:eastAsia="仿宋_GB2312" w:hAnsi="仿宋_GB2312" w:cs="仿宋_GB2312" w:hint="eastAsia"/>
          <w:sz w:val="24"/>
        </w:rPr>
        <w:t>0.7分，获得S</w:t>
      </w:r>
      <w:proofErr w:type="gramStart"/>
      <w:r>
        <w:rPr>
          <w:rFonts w:ascii="仿宋_GB2312" w:eastAsia="仿宋_GB2312" w:hAnsi="仿宋_GB2312" w:cs="仿宋_GB2312" w:hint="eastAsia"/>
          <w:sz w:val="24"/>
        </w:rPr>
        <w:t>奖加</w:t>
      </w:r>
      <w:proofErr w:type="gramEnd"/>
      <w:r>
        <w:rPr>
          <w:rFonts w:ascii="仿宋_GB2312" w:eastAsia="仿宋_GB2312" w:hAnsi="仿宋_GB2312" w:cs="仿宋_GB2312" w:hint="eastAsia"/>
          <w:sz w:val="24"/>
        </w:rPr>
        <w:t>0.5分）。</w:t>
      </w:r>
    </w:p>
    <w:tbl>
      <w:tblPr>
        <w:tblStyle w:val="a9"/>
        <w:tblpPr w:leftFromText="180" w:rightFromText="180" w:vertAnchor="text" w:horzAnchor="page" w:tblpXSpec="center" w:tblpY="200"/>
        <w:tblOverlap w:val="never"/>
        <w:tblW w:w="0" w:type="auto"/>
        <w:jc w:val="center"/>
        <w:tblLook w:val="04A0" w:firstRow="1" w:lastRow="0" w:firstColumn="1" w:lastColumn="0" w:noHBand="0" w:noVBand="1"/>
      </w:tblPr>
      <w:tblGrid>
        <w:gridCol w:w="2131"/>
        <w:gridCol w:w="1276"/>
        <w:gridCol w:w="1134"/>
        <w:gridCol w:w="1417"/>
      </w:tblGrid>
      <w:tr w:rsidR="00D5062D">
        <w:trPr>
          <w:trHeight w:val="136"/>
          <w:jc w:val="center"/>
        </w:trPr>
        <w:tc>
          <w:tcPr>
            <w:tcW w:w="2131" w:type="dxa"/>
            <w:vAlign w:val="center"/>
          </w:tcPr>
          <w:p w:rsidR="00D5062D" w:rsidRDefault="00283C4C">
            <w:pPr>
              <w:spacing w:line="360" w:lineRule="auto"/>
              <w:jc w:val="center"/>
              <w:rPr>
                <w:rFonts w:ascii="仿宋" w:eastAsia="仿宋" w:hAnsi="仿宋" w:cs="仿宋"/>
                <w:b/>
                <w:bCs/>
                <w:szCs w:val="21"/>
              </w:rPr>
            </w:pPr>
            <w:r>
              <w:rPr>
                <w:rFonts w:ascii="仿宋" w:eastAsia="仿宋" w:hAnsi="仿宋" w:cs="仿宋" w:hint="eastAsia"/>
                <w:b/>
                <w:bCs/>
                <w:szCs w:val="21"/>
              </w:rPr>
              <w:t>奖项名称</w:t>
            </w:r>
          </w:p>
        </w:tc>
        <w:tc>
          <w:tcPr>
            <w:tcW w:w="1276" w:type="dxa"/>
            <w:vAlign w:val="center"/>
          </w:tcPr>
          <w:p w:rsidR="00D5062D" w:rsidRDefault="00283C4C">
            <w:pPr>
              <w:spacing w:line="360" w:lineRule="auto"/>
              <w:jc w:val="center"/>
              <w:rPr>
                <w:rFonts w:ascii="仿宋" w:eastAsia="仿宋" w:hAnsi="仿宋" w:cs="仿宋"/>
                <w:b/>
                <w:bCs/>
                <w:szCs w:val="21"/>
              </w:rPr>
            </w:pPr>
            <w:r>
              <w:rPr>
                <w:rFonts w:ascii="仿宋" w:eastAsia="仿宋" w:hAnsi="仿宋" w:cs="仿宋" w:hint="eastAsia"/>
                <w:b/>
                <w:bCs/>
                <w:szCs w:val="21"/>
              </w:rPr>
              <w:t>国家级</w:t>
            </w:r>
          </w:p>
        </w:tc>
        <w:tc>
          <w:tcPr>
            <w:tcW w:w="1134" w:type="dxa"/>
            <w:vAlign w:val="center"/>
          </w:tcPr>
          <w:p w:rsidR="00D5062D" w:rsidRDefault="00283C4C">
            <w:pPr>
              <w:spacing w:line="360" w:lineRule="auto"/>
              <w:jc w:val="center"/>
              <w:rPr>
                <w:rFonts w:ascii="仿宋" w:eastAsia="仿宋" w:hAnsi="仿宋" w:cs="仿宋"/>
                <w:b/>
                <w:bCs/>
                <w:szCs w:val="21"/>
              </w:rPr>
            </w:pPr>
            <w:r>
              <w:rPr>
                <w:rFonts w:ascii="仿宋" w:eastAsia="仿宋" w:hAnsi="仿宋" w:cs="仿宋" w:hint="eastAsia"/>
                <w:b/>
                <w:bCs/>
                <w:szCs w:val="21"/>
              </w:rPr>
              <w:t>省级</w:t>
            </w:r>
          </w:p>
        </w:tc>
        <w:tc>
          <w:tcPr>
            <w:tcW w:w="1417" w:type="dxa"/>
            <w:vAlign w:val="center"/>
          </w:tcPr>
          <w:p w:rsidR="00D5062D" w:rsidRDefault="00283C4C">
            <w:pPr>
              <w:spacing w:line="360" w:lineRule="auto"/>
              <w:jc w:val="center"/>
              <w:rPr>
                <w:rFonts w:ascii="仿宋" w:eastAsia="仿宋" w:hAnsi="仿宋" w:cs="仿宋"/>
                <w:b/>
                <w:bCs/>
                <w:szCs w:val="21"/>
              </w:rPr>
            </w:pPr>
            <w:r>
              <w:rPr>
                <w:rFonts w:ascii="仿宋" w:eastAsia="仿宋" w:hAnsi="仿宋" w:cs="仿宋" w:hint="eastAsia"/>
                <w:b/>
                <w:bCs/>
                <w:szCs w:val="21"/>
              </w:rPr>
              <w:t>校、区级</w:t>
            </w:r>
          </w:p>
        </w:tc>
      </w:tr>
      <w:tr w:rsidR="00D5062D">
        <w:trPr>
          <w:trHeight w:hRule="exact" w:val="397"/>
          <w:jc w:val="center"/>
        </w:trPr>
        <w:tc>
          <w:tcPr>
            <w:tcW w:w="2131"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一等奖</w:t>
            </w:r>
          </w:p>
        </w:tc>
        <w:tc>
          <w:tcPr>
            <w:tcW w:w="1276"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w:t>
            </w:r>
          </w:p>
        </w:tc>
        <w:tc>
          <w:tcPr>
            <w:tcW w:w="1134"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0.8</w:t>
            </w:r>
          </w:p>
        </w:tc>
        <w:tc>
          <w:tcPr>
            <w:tcW w:w="1417"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0.6</w:t>
            </w:r>
          </w:p>
        </w:tc>
      </w:tr>
      <w:tr w:rsidR="00D5062D">
        <w:trPr>
          <w:trHeight w:hRule="exact" w:val="397"/>
          <w:jc w:val="center"/>
        </w:trPr>
        <w:tc>
          <w:tcPr>
            <w:tcW w:w="2131"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二等奖</w:t>
            </w:r>
          </w:p>
        </w:tc>
        <w:tc>
          <w:tcPr>
            <w:tcW w:w="1276"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0.9</w:t>
            </w:r>
          </w:p>
        </w:tc>
        <w:tc>
          <w:tcPr>
            <w:tcW w:w="1134"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0.7</w:t>
            </w:r>
          </w:p>
        </w:tc>
        <w:tc>
          <w:tcPr>
            <w:tcW w:w="1417"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0.5</w:t>
            </w:r>
          </w:p>
        </w:tc>
      </w:tr>
      <w:tr w:rsidR="00D5062D">
        <w:trPr>
          <w:trHeight w:hRule="exact" w:val="397"/>
          <w:jc w:val="center"/>
        </w:trPr>
        <w:tc>
          <w:tcPr>
            <w:tcW w:w="2131"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三等奖</w:t>
            </w:r>
          </w:p>
        </w:tc>
        <w:tc>
          <w:tcPr>
            <w:tcW w:w="1276"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0.8</w:t>
            </w:r>
          </w:p>
        </w:tc>
        <w:tc>
          <w:tcPr>
            <w:tcW w:w="1134"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0.6</w:t>
            </w:r>
          </w:p>
        </w:tc>
        <w:tc>
          <w:tcPr>
            <w:tcW w:w="1417"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0.4</w:t>
            </w:r>
          </w:p>
        </w:tc>
      </w:tr>
      <w:tr w:rsidR="00D5062D">
        <w:trPr>
          <w:trHeight w:hRule="exact" w:val="397"/>
          <w:jc w:val="center"/>
        </w:trPr>
        <w:tc>
          <w:tcPr>
            <w:tcW w:w="2131"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优秀奖</w:t>
            </w:r>
          </w:p>
        </w:tc>
        <w:tc>
          <w:tcPr>
            <w:tcW w:w="1276"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0.7</w:t>
            </w:r>
          </w:p>
        </w:tc>
        <w:tc>
          <w:tcPr>
            <w:tcW w:w="1134"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0.5</w:t>
            </w:r>
          </w:p>
        </w:tc>
        <w:tc>
          <w:tcPr>
            <w:tcW w:w="1417"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0.3</w:t>
            </w:r>
          </w:p>
        </w:tc>
      </w:tr>
    </w:tbl>
    <w:p w:rsidR="00D5062D" w:rsidRDefault="00D5062D">
      <w:pPr>
        <w:pStyle w:val="a4"/>
        <w:spacing w:line="360" w:lineRule="auto"/>
        <w:ind w:firstLine="315"/>
        <w:rPr>
          <w:rFonts w:hAnsi="宋体"/>
          <w:sz w:val="24"/>
          <w:szCs w:val="24"/>
        </w:rPr>
      </w:pPr>
    </w:p>
    <w:p w:rsidR="00D5062D" w:rsidRDefault="00D5062D">
      <w:pPr>
        <w:pStyle w:val="a4"/>
        <w:spacing w:line="360" w:lineRule="auto"/>
        <w:ind w:firstLine="315"/>
        <w:rPr>
          <w:rFonts w:hAnsi="宋体"/>
          <w:sz w:val="24"/>
          <w:szCs w:val="24"/>
        </w:rPr>
      </w:pPr>
    </w:p>
    <w:p w:rsidR="00D5062D" w:rsidRDefault="00D5062D">
      <w:pPr>
        <w:pStyle w:val="a4"/>
        <w:spacing w:line="360" w:lineRule="auto"/>
        <w:ind w:firstLine="315"/>
        <w:rPr>
          <w:rFonts w:hAnsi="宋体"/>
          <w:sz w:val="24"/>
          <w:szCs w:val="24"/>
        </w:rPr>
      </w:pPr>
    </w:p>
    <w:p w:rsidR="00D5062D" w:rsidRDefault="00D5062D">
      <w:pPr>
        <w:pStyle w:val="a4"/>
        <w:spacing w:line="360" w:lineRule="auto"/>
        <w:ind w:firstLine="315"/>
        <w:rPr>
          <w:rFonts w:hAnsi="宋体"/>
          <w:sz w:val="24"/>
          <w:szCs w:val="24"/>
        </w:rPr>
      </w:pPr>
    </w:p>
    <w:p w:rsidR="00D5062D" w:rsidRDefault="00D5062D">
      <w:pPr>
        <w:pStyle w:val="a4"/>
        <w:spacing w:line="360" w:lineRule="auto"/>
        <w:ind w:firstLine="315"/>
        <w:rPr>
          <w:rFonts w:hAnsi="宋体"/>
          <w:sz w:val="24"/>
          <w:szCs w:val="24"/>
        </w:rPr>
      </w:pPr>
    </w:p>
    <w:bookmarkEnd w:id="46"/>
    <w:p w:rsidR="00D5062D" w:rsidRDefault="00283C4C">
      <w:pPr>
        <w:spacing w:line="360" w:lineRule="auto"/>
        <w:ind w:firstLineChars="192" w:firstLine="461"/>
        <w:rPr>
          <w:rFonts w:ascii="仿宋_GB2312" w:eastAsia="仿宋_GB2312" w:hAnsi="仿宋_GB2312" w:cs="仿宋_GB2312"/>
          <w:bCs/>
          <w:sz w:val="24"/>
        </w:rPr>
      </w:pPr>
      <w:r>
        <w:rPr>
          <w:rFonts w:ascii="仿宋_GB2312" w:eastAsia="仿宋_GB2312" w:hAnsi="仿宋_GB2312" w:cs="仿宋_GB2312" w:hint="eastAsia"/>
          <w:bCs/>
          <w:sz w:val="24"/>
        </w:rPr>
        <w:t>2.参加各级各类科技、创新创业类竞赛</w:t>
      </w:r>
    </w:p>
    <w:p w:rsidR="00D5062D" w:rsidRDefault="00283C4C">
      <w:pPr>
        <w:spacing w:line="360" w:lineRule="auto"/>
        <w:ind w:firstLineChars="192" w:firstLine="461"/>
        <w:rPr>
          <w:rFonts w:ascii="仿宋_GB2312" w:eastAsia="仿宋_GB2312" w:hAnsi="仿宋_GB2312" w:cs="仿宋_GB2312"/>
          <w:bCs/>
          <w:sz w:val="24"/>
        </w:rPr>
      </w:pPr>
      <w:r>
        <w:rPr>
          <w:rFonts w:ascii="仿宋_GB2312" w:eastAsia="仿宋_GB2312" w:hAnsi="仿宋_GB2312" w:cs="仿宋_GB2312" w:hint="eastAsia"/>
          <w:bCs/>
          <w:sz w:val="24"/>
        </w:rPr>
        <w:t>（1）</w:t>
      </w:r>
      <w:bookmarkStart w:id="47" w:name="OLE_LINK44"/>
      <w:bookmarkStart w:id="48" w:name="OLE_LINK45"/>
      <w:r>
        <w:rPr>
          <w:rFonts w:ascii="仿宋_GB2312" w:eastAsia="仿宋_GB2312" w:hAnsi="仿宋_GB2312" w:cs="仿宋_GB2312" w:hint="eastAsia"/>
          <w:bCs/>
          <w:sz w:val="24"/>
        </w:rPr>
        <w:t>在“挑战杯”、ACM、“互联网+”创新创业类竞赛中获奖</w:t>
      </w:r>
      <w:bookmarkEnd w:id="47"/>
      <w:r>
        <w:rPr>
          <w:rFonts w:ascii="仿宋_GB2312" w:eastAsia="仿宋_GB2312" w:hAnsi="仿宋_GB2312" w:cs="仿宋_GB2312" w:hint="eastAsia"/>
          <w:bCs/>
          <w:sz w:val="24"/>
        </w:rPr>
        <w:t>，按照以下标准加分，每个竞赛加分均就高不就低，此项得分超过2分以2分计，不足2分按实际分计。</w:t>
      </w:r>
    </w:p>
    <w:tbl>
      <w:tblPr>
        <w:tblStyle w:val="a9"/>
        <w:tblpPr w:leftFromText="180" w:rightFromText="180" w:vertAnchor="text" w:horzAnchor="page" w:tblpXSpec="center" w:tblpY="200"/>
        <w:tblOverlap w:val="never"/>
        <w:tblW w:w="0" w:type="auto"/>
        <w:jc w:val="center"/>
        <w:tblLook w:val="04A0" w:firstRow="1" w:lastRow="0" w:firstColumn="1" w:lastColumn="0" w:noHBand="0" w:noVBand="1"/>
      </w:tblPr>
      <w:tblGrid>
        <w:gridCol w:w="2131"/>
        <w:gridCol w:w="1276"/>
        <w:gridCol w:w="1134"/>
        <w:gridCol w:w="1417"/>
      </w:tblGrid>
      <w:tr w:rsidR="00D5062D">
        <w:trPr>
          <w:trHeight w:val="136"/>
          <w:jc w:val="center"/>
        </w:trPr>
        <w:tc>
          <w:tcPr>
            <w:tcW w:w="2131" w:type="dxa"/>
            <w:vAlign w:val="center"/>
          </w:tcPr>
          <w:p w:rsidR="00D5062D" w:rsidRDefault="00283C4C">
            <w:pPr>
              <w:spacing w:line="360" w:lineRule="auto"/>
              <w:jc w:val="center"/>
              <w:rPr>
                <w:rFonts w:ascii="仿宋" w:eastAsia="仿宋" w:hAnsi="仿宋" w:cs="仿宋"/>
                <w:b/>
                <w:bCs/>
                <w:szCs w:val="21"/>
              </w:rPr>
            </w:pPr>
            <w:r>
              <w:rPr>
                <w:rFonts w:ascii="仿宋" w:eastAsia="仿宋" w:hAnsi="仿宋" w:cs="仿宋" w:hint="eastAsia"/>
                <w:b/>
                <w:bCs/>
                <w:szCs w:val="21"/>
              </w:rPr>
              <w:t>奖项名称</w:t>
            </w:r>
          </w:p>
        </w:tc>
        <w:tc>
          <w:tcPr>
            <w:tcW w:w="1276" w:type="dxa"/>
            <w:vAlign w:val="center"/>
          </w:tcPr>
          <w:p w:rsidR="00D5062D" w:rsidRDefault="00283C4C">
            <w:pPr>
              <w:spacing w:line="360" w:lineRule="auto"/>
              <w:jc w:val="center"/>
              <w:rPr>
                <w:rFonts w:ascii="仿宋" w:eastAsia="仿宋" w:hAnsi="仿宋" w:cs="仿宋"/>
                <w:b/>
                <w:bCs/>
                <w:szCs w:val="21"/>
              </w:rPr>
            </w:pPr>
            <w:r>
              <w:rPr>
                <w:rFonts w:ascii="仿宋" w:eastAsia="仿宋" w:hAnsi="仿宋" w:cs="仿宋" w:hint="eastAsia"/>
                <w:b/>
                <w:bCs/>
                <w:szCs w:val="21"/>
              </w:rPr>
              <w:t>国家级</w:t>
            </w:r>
          </w:p>
        </w:tc>
        <w:tc>
          <w:tcPr>
            <w:tcW w:w="1134" w:type="dxa"/>
            <w:vAlign w:val="center"/>
          </w:tcPr>
          <w:p w:rsidR="00D5062D" w:rsidRDefault="00283C4C">
            <w:pPr>
              <w:spacing w:line="360" w:lineRule="auto"/>
              <w:jc w:val="center"/>
              <w:rPr>
                <w:rFonts w:ascii="仿宋" w:eastAsia="仿宋" w:hAnsi="仿宋" w:cs="仿宋"/>
                <w:b/>
                <w:bCs/>
                <w:szCs w:val="21"/>
              </w:rPr>
            </w:pPr>
            <w:r>
              <w:rPr>
                <w:rFonts w:ascii="仿宋" w:eastAsia="仿宋" w:hAnsi="仿宋" w:cs="仿宋" w:hint="eastAsia"/>
                <w:b/>
                <w:bCs/>
                <w:szCs w:val="21"/>
              </w:rPr>
              <w:t>省级</w:t>
            </w:r>
          </w:p>
        </w:tc>
        <w:tc>
          <w:tcPr>
            <w:tcW w:w="1417" w:type="dxa"/>
            <w:vAlign w:val="center"/>
          </w:tcPr>
          <w:p w:rsidR="00D5062D" w:rsidRDefault="00283C4C">
            <w:pPr>
              <w:spacing w:line="360" w:lineRule="auto"/>
              <w:jc w:val="center"/>
              <w:rPr>
                <w:rFonts w:ascii="仿宋" w:eastAsia="仿宋" w:hAnsi="仿宋" w:cs="仿宋"/>
                <w:b/>
                <w:bCs/>
                <w:szCs w:val="21"/>
              </w:rPr>
            </w:pPr>
            <w:r>
              <w:rPr>
                <w:rFonts w:ascii="仿宋" w:eastAsia="仿宋" w:hAnsi="仿宋" w:cs="仿宋" w:hint="eastAsia"/>
                <w:b/>
                <w:bCs/>
                <w:szCs w:val="21"/>
              </w:rPr>
              <w:t>校、区级</w:t>
            </w:r>
          </w:p>
        </w:tc>
      </w:tr>
      <w:tr w:rsidR="00D5062D">
        <w:trPr>
          <w:trHeight w:hRule="exact" w:val="397"/>
          <w:jc w:val="center"/>
        </w:trPr>
        <w:tc>
          <w:tcPr>
            <w:tcW w:w="2131"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特等奖</w:t>
            </w:r>
          </w:p>
        </w:tc>
        <w:tc>
          <w:tcPr>
            <w:tcW w:w="1276"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2</w:t>
            </w:r>
          </w:p>
        </w:tc>
        <w:tc>
          <w:tcPr>
            <w:tcW w:w="1134"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1.6</w:t>
            </w:r>
          </w:p>
        </w:tc>
        <w:tc>
          <w:tcPr>
            <w:tcW w:w="1417"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1.2</w:t>
            </w:r>
          </w:p>
        </w:tc>
      </w:tr>
      <w:tr w:rsidR="00D5062D">
        <w:trPr>
          <w:trHeight w:hRule="exact" w:val="397"/>
          <w:jc w:val="center"/>
        </w:trPr>
        <w:tc>
          <w:tcPr>
            <w:tcW w:w="2131"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一等奖</w:t>
            </w:r>
          </w:p>
        </w:tc>
        <w:tc>
          <w:tcPr>
            <w:tcW w:w="1276"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1.8</w:t>
            </w:r>
          </w:p>
        </w:tc>
        <w:tc>
          <w:tcPr>
            <w:tcW w:w="1134"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1.4</w:t>
            </w:r>
          </w:p>
        </w:tc>
        <w:tc>
          <w:tcPr>
            <w:tcW w:w="1417"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1.0</w:t>
            </w:r>
          </w:p>
        </w:tc>
      </w:tr>
      <w:tr w:rsidR="00D5062D">
        <w:trPr>
          <w:trHeight w:hRule="exact" w:val="397"/>
          <w:jc w:val="center"/>
        </w:trPr>
        <w:tc>
          <w:tcPr>
            <w:tcW w:w="2131"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二等奖</w:t>
            </w:r>
          </w:p>
        </w:tc>
        <w:tc>
          <w:tcPr>
            <w:tcW w:w="1276"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1.6</w:t>
            </w:r>
          </w:p>
        </w:tc>
        <w:tc>
          <w:tcPr>
            <w:tcW w:w="1134"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1.2</w:t>
            </w:r>
          </w:p>
        </w:tc>
        <w:tc>
          <w:tcPr>
            <w:tcW w:w="1417"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0.8</w:t>
            </w:r>
          </w:p>
        </w:tc>
      </w:tr>
      <w:tr w:rsidR="00D5062D">
        <w:trPr>
          <w:trHeight w:hRule="exact" w:val="397"/>
          <w:jc w:val="center"/>
        </w:trPr>
        <w:tc>
          <w:tcPr>
            <w:tcW w:w="2131"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三等奖</w:t>
            </w:r>
          </w:p>
        </w:tc>
        <w:tc>
          <w:tcPr>
            <w:tcW w:w="1276"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1.4</w:t>
            </w:r>
          </w:p>
        </w:tc>
        <w:tc>
          <w:tcPr>
            <w:tcW w:w="1134"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1.0</w:t>
            </w:r>
          </w:p>
        </w:tc>
        <w:tc>
          <w:tcPr>
            <w:tcW w:w="1417"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0.6</w:t>
            </w:r>
          </w:p>
        </w:tc>
      </w:tr>
      <w:tr w:rsidR="00D5062D">
        <w:trPr>
          <w:trHeight w:hRule="exact" w:val="397"/>
          <w:jc w:val="center"/>
        </w:trPr>
        <w:tc>
          <w:tcPr>
            <w:tcW w:w="2131"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优秀奖</w:t>
            </w:r>
          </w:p>
        </w:tc>
        <w:tc>
          <w:tcPr>
            <w:tcW w:w="1276"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w:t>
            </w:r>
          </w:p>
        </w:tc>
        <w:tc>
          <w:tcPr>
            <w:tcW w:w="1134"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0.6</w:t>
            </w:r>
          </w:p>
        </w:tc>
        <w:tc>
          <w:tcPr>
            <w:tcW w:w="1417"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0.3</w:t>
            </w:r>
          </w:p>
        </w:tc>
      </w:tr>
      <w:bookmarkEnd w:id="48"/>
    </w:tbl>
    <w:p w:rsidR="00D5062D" w:rsidRDefault="00D5062D">
      <w:pPr>
        <w:pStyle w:val="a4"/>
        <w:spacing w:line="360" w:lineRule="auto"/>
        <w:ind w:firstLine="420"/>
        <w:rPr>
          <w:rFonts w:hAnsi="宋体"/>
          <w:color w:val="000000"/>
          <w:sz w:val="24"/>
          <w:szCs w:val="24"/>
        </w:rPr>
      </w:pPr>
    </w:p>
    <w:p w:rsidR="00D5062D" w:rsidRDefault="00D5062D">
      <w:pPr>
        <w:pStyle w:val="a4"/>
        <w:spacing w:line="360" w:lineRule="auto"/>
        <w:ind w:firstLine="420"/>
        <w:rPr>
          <w:rFonts w:hAnsi="宋体"/>
          <w:color w:val="000000"/>
          <w:sz w:val="24"/>
          <w:szCs w:val="24"/>
        </w:rPr>
      </w:pPr>
    </w:p>
    <w:p w:rsidR="00D5062D" w:rsidRDefault="00D5062D">
      <w:pPr>
        <w:pStyle w:val="a4"/>
        <w:spacing w:line="360" w:lineRule="auto"/>
        <w:ind w:firstLine="420"/>
        <w:rPr>
          <w:rFonts w:hAnsi="宋体"/>
          <w:color w:val="000000"/>
          <w:sz w:val="24"/>
          <w:szCs w:val="24"/>
        </w:rPr>
      </w:pPr>
    </w:p>
    <w:p w:rsidR="00D5062D" w:rsidRDefault="00D5062D">
      <w:pPr>
        <w:pStyle w:val="a4"/>
        <w:spacing w:line="360" w:lineRule="auto"/>
        <w:ind w:firstLine="420"/>
        <w:rPr>
          <w:rFonts w:hAnsi="宋体"/>
          <w:color w:val="000000"/>
          <w:sz w:val="24"/>
          <w:szCs w:val="24"/>
        </w:rPr>
      </w:pPr>
    </w:p>
    <w:p w:rsidR="00D5062D" w:rsidRDefault="00D5062D">
      <w:pPr>
        <w:pStyle w:val="a4"/>
        <w:spacing w:line="360" w:lineRule="auto"/>
        <w:ind w:firstLine="420"/>
        <w:rPr>
          <w:rFonts w:hAnsi="宋体"/>
          <w:color w:val="000000"/>
          <w:sz w:val="24"/>
          <w:szCs w:val="24"/>
        </w:rPr>
      </w:pPr>
    </w:p>
    <w:p w:rsidR="00D5062D" w:rsidRDefault="00D5062D">
      <w:pPr>
        <w:pStyle w:val="a4"/>
        <w:spacing w:line="360" w:lineRule="auto"/>
        <w:ind w:firstLine="420"/>
        <w:rPr>
          <w:rFonts w:hAnsi="宋体"/>
          <w:color w:val="000000"/>
          <w:sz w:val="24"/>
          <w:szCs w:val="24"/>
        </w:rPr>
      </w:pPr>
    </w:p>
    <w:p w:rsidR="00D5062D" w:rsidRDefault="00283C4C">
      <w:pPr>
        <w:spacing w:line="360" w:lineRule="auto"/>
        <w:ind w:firstLineChars="192" w:firstLine="461"/>
        <w:rPr>
          <w:rFonts w:ascii="仿宋_GB2312" w:eastAsia="仿宋_GB2312" w:hAnsi="仿宋_GB2312" w:cs="仿宋_GB2312"/>
          <w:bCs/>
          <w:sz w:val="24"/>
        </w:rPr>
      </w:pPr>
      <w:r>
        <w:rPr>
          <w:rFonts w:ascii="仿宋_GB2312" w:eastAsia="仿宋_GB2312" w:hAnsi="仿宋_GB2312" w:cs="仿宋_GB2312" w:hint="eastAsia"/>
          <w:bCs/>
          <w:sz w:val="24"/>
        </w:rPr>
        <w:t>（2）</w:t>
      </w:r>
      <w:bookmarkStart w:id="49" w:name="OLE_LINK46"/>
      <w:bookmarkStart w:id="50" w:name="OLE_LINK47"/>
      <w:r>
        <w:rPr>
          <w:rFonts w:ascii="仿宋_GB2312" w:eastAsia="仿宋_GB2312" w:hAnsi="仿宋_GB2312" w:cs="仿宋_GB2312" w:hint="eastAsia"/>
          <w:bCs/>
          <w:sz w:val="24"/>
        </w:rPr>
        <w:t>在除“挑战杯”、ACM、“互联网+”外的其他各级各类科创、创新创业竞赛中获奖</w:t>
      </w:r>
      <w:bookmarkEnd w:id="49"/>
      <w:r>
        <w:rPr>
          <w:rFonts w:ascii="仿宋_GB2312" w:eastAsia="仿宋_GB2312" w:hAnsi="仿宋_GB2312" w:cs="仿宋_GB2312" w:hint="eastAsia"/>
          <w:bCs/>
          <w:sz w:val="24"/>
        </w:rPr>
        <w:t>，按照以下标准加分，每个竞赛加分均就高不就低，此项得分超过1.5分以1.5分计，不足1.5分按实际分计。</w:t>
      </w:r>
    </w:p>
    <w:tbl>
      <w:tblPr>
        <w:tblStyle w:val="a9"/>
        <w:tblpPr w:leftFromText="180" w:rightFromText="180" w:vertAnchor="text" w:horzAnchor="page" w:tblpXSpec="center" w:tblpY="200"/>
        <w:tblOverlap w:val="never"/>
        <w:tblW w:w="0" w:type="auto"/>
        <w:jc w:val="center"/>
        <w:tblLook w:val="04A0" w:firstRow="1" w:lastRow="0" w:firstColumn="1" w:lastColumn="0" w:noHBand="0" w:noVBand="1"/>
      </w:tblPr>
      <w:tblGrid>
        <w:gridCol w:w="2131"/>
        <w:gridCol w:w="1276"/>
        <w:gridCol w:w="1229"/>
        <w:gridCol w:w="1322"/>
      </w:tblGrid>
      <w:tr w:rsidR="00D5062D">
        <w:trPr>
          <w:trHeight w:val="136"/>
          <w:jc w:val="center"/>
        </w:trPr>
        <w:tc>
          <w:tcPr>
            <w:tcW w:w="2131" w:type="dxa"/>
            <w:vAlign w:val="center"/>
          </w:tcPr>
          <w:p w:rsidR="00D5062D" w:rsidRDefault="00283C4C">
            <w:pPr>
              <w:spacing w:line="360" w:lineRule="auto"/>
              <w:jc w:val="center"/>
              <w:rPr>
                <w:rFonts w:ascii="仿宋" w:eastAsia="仿宋" w:hAnsi="仿宋" w:cs="仿宋"/>
                <w:b/>
                <w:bCs/>
                <w:szCs w:val="21"/>
              </w:rPr>
            </w:pPr>
            <w:r>
              <w:rPr>
                <w:rFonts w:ascii="仿宋" w:eastAsia="仿宋" w:hAnsi="仿宋" w:cs="仿宋" w:hint="eastAsia"/>
                <w:b/>
                <w:bCs/>
                <w:szCs w:val="21"/>
              </w:rPr>
              <w:t>奖项名称</w:t>
            </w:r>
          </w:p>
        </w:tc>
        <w:tc>
          <w:tcPr>
            <w:tcW w:w="1276" w:type="dxa"/>
            <w:vAlign w:val="center"/>
          </w:tcPr>
          <w:p w:rsidR="00D5062D" w:rsidRDefault="00283C4C">
            <w:pPr>
              <w:spacing w:line="360" w:lineRule="auto"/>
              <w:jc w:val="center"/>
              <w:rPr>
                <w:rFonts w:ascii="仿宋" w:eastAsia="仿宋" w:hAnsi="仿宋" w:cs="仿宋"/>
                <w:b/>
                <w:bCs/>
                <w:szCs w:val="21"/>
              </w:rPr>
            </w:pPr>
            <w:r>
              <w:rPr>
                <w:rFonts w:ascii="仿宋" w:eastAsia="仿宋" w:hAnsi="仿宋" w:cs="仿宋" w:hint="eastAsia"/>
                <w:b/>
                <w:bCs/>
                <w:szCs w:val="21"/>
              </w:rPr>
              <w:t>国家级</w:t>
            </w:r>
          </w:p>
        </w:tc>
        <w:tc>
          <w:tcPr>
            <w:tcW w:w="1229" w:type="dxa"/>
            <w:vAlign w:val="center"/>
          </w:tcPr>
          <w:p w:rsidR="00D5062D" w:rsidRDefault="00283C4C">
            <w:pPr>
              <w:spacing w:line="360" w:lineRule="auto"/>
              <w:jc w:val="center"/>
              <w:rPr>
                <w:rFonts w:ascii="仿宋" w:eastAsia="仿宋" w:hAnsi="仿宋" w:cs="仿宋"/>
                <w:b/>
                <w:bCs/>
                <w:szCs w:val="21"/>
              </w:rPr>
            </w:pPr>
            <w:r>
              <w:rPr>
                <w:rFonts w:ascii="仿宋" w:eastAsia="仿宋" w:hAnsi="仿宋" w:cs="仿宋" w:hint="eastAsia"/>
                <w:b/>
                <w:bCs/>
                <w:szCs w:val="21"/>
              </w:rPr>
              <w:t>省级</w:t>
            </w:r>
          </w:p>
        </w:tc>
        <w:tc>
          <w:tcPr>
            <w:tcW w:w="1322" w:type="dxa"/>
            <w:vAlign w:val="center"/>
          </w:tcPr>
          <w:p w:rsidR="00D5062D" w:rsidRDefault="00283C4C">
            <w:pPr>
              <w:spacing w:line="360" w:lineRule="auto"/>
              <w:jc w:val="center"/>
              <w:rPr>
                <w:rFonts w:ascii="仿宋" w:eastAsia="仿宋" w:hAnsi="仿宋" w:cs="仿宋"/>
                <w:b/>
                <w:bCs/>
                <w:szCs w:val="21"/>
              </w:rPr>
            </w:pPr>
            <w:r>
              <w:rPr>
                <w:rFonts w:ascii="仿宋" w:eastAsia="仿宋" w:hAnsi="仿宋" w:cs="仿宋" w:hint="eastAsia"/>
                <w:b/>
                <w:bCs/>
                <w:szCs w:val="21"/>
              </w:rPr>
              <w:t>校、区级</w:t>
            </w:r>
          </w:p>
        </w:tc>
      </w:tr>
      <w:tr w:rsidR="00D5062D">
        <w:trPr>
          <w:trHeight w:hRule="exact" w:val="397"/>
          <w:jc w:val="center"/>
        </w:trPr>
        <w:tc>
          <w:tcPr>
            <w:tcW w:w="2131"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lastRenderedPageBreak/>
              <w:t>特等奖</w:t>
            </w:r>
          </w:p>
        </w:tc>
        <w:tc>
          <w:tcPr>
            <w:tcW w:w="1276"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1.5</w:t>
            </w:r>
          </w:p>
        </w:tc>
        <w:tc>
          <w:tcPr>
            <w:tcW w:w="1229"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1.3</w:t>
            </w:r>
          </w:p>
        </w:tc>
        <w:tc>
          <w:tcPr>
            <w:tcW w:w="1322"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1.1</w:t>
            </w:r>
          </w:p>
        </w:tc>
      </w:tr>
      <w:tr w:rsidR="00D5062D">
        <w:trPr>
          <w:trHeight w:hRule="exact" w:val="397"/>
          <w:jc w:val="center"/>
        </w:trPr>
        <w:tc>
          <w:tcPr>
            <w:tcW w:w="2131"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一等奖</w:t>
            </w:r>
          </w:p>
        </w:tc>
        <w:tc>
          <w:tcPr>
            <w:tcW w:w="1276"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1.3</w:t>
            </w:r>
          </w:p>
        </w:tc>
        <w:tc>
          <w:tcPr>
            <w:tcW w:w="1229"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1.1</w:t>
            </w:r>
          </w:p>
        </w:tc>
        <w:tc>
          <w:tcPr>
            <w:tcW w:w="1322"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0.9</w:t>
            </w:r>
          </w:p>
        </w:tc>
      </w:tr>
      <w:tr w:rsidR="00D5062D">
        <w:trPr>
          <w:trHeight w:hRule="exact" w:val="397"/>
          <w:jc w:val="center"/>
        </w:trPr>
        <w:tc>
          <w:tcPr>
            <w:tcW w:w="2131"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二等奖</w:t>
            </w:r>
          </w:p>
        </w:tc>
        <w:tc>
          <w:tcPr>
            <w:tcW w:w="1276"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1.1</w:t>
            </w:r>
          </w:p>
        </w:tc>
        <w:tc>
          <w:tcPr>
            <w:tcW w:w="1229"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0.9</w:t>
            </w:r>
          </w:p>
        </w:tc>
        <w:tc>
          <w:tcPr>
            <w:tcW w:w="1322"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0.7</w:t>
            </w:r>
          </w:p>
        </w:tc>
      </w:tr>
      <w:tr w:rsidR="00D5062D">
        <w:trPr>
          <w:trHeight w:hRule="exact" w:val="397"/>
          <w:jc w:val="center"/>
        </w:trPr>
        <w:tc>
          <w:tcPr>
            <w:tcW w:w="2131"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三等奖</w:t>
            </w:r>
          </w:p>
        </w:tc>
        <w:tc>
          <w:tcPr>
            <w:tcW w:w="1276"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0.9</w:t>
            </w:r>
          </w:p>
        </w:tc>
        <w:tc>
          <w:tcPr>
            <w:tcW w:w="1229"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0.7</w:t>
            </w:r>
          </w:p>
        </w:tc>
        <w:tc>
          <w:tcPr>
            <w:tcW w:w="1322"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0.5</w:t>
            </w:r>
          </w:p>
        </w:tc>
      </w:tr>
      <w:tr w:rsidR="00D5062D">
        <w:trPr>
          <w:trHeight w:hRule="exact" w:val="397"/>
          <w:jc w:val="center"/>
        </w:trPr>
        <w:tc>
          <w:tcPr>
            <w:tcW w:w="2131"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优秀奖</w:t>
            </w:r>
          </w:p>
        </w:tc>
        <w:tc>
          <w:tcPr>
            <w:tcW w:w="1276"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0.6</w:t>
            </w:r>
          </w:p>
        </w:tc>
        <w:tc>
          <w:tcPr>
            <w:tcW w:w="1229"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0.4</w:t>
            </w:r>
          </w:p>
        </w:tc>
        <w:tc>
          <w:tcPr>
            <w:tcW w:w="1322" w:type="dxa"/>
            <w:vAlign w:val="center"/>
          </w:tcPr>
          <w:p w:rsidR="00D5062D" w:rsidRDefault="00283C4C">
            <w:pPr>
              <w:spacing w:line="360" w:lineRule="auto"/>
              <w:jc w:val="center"/>
              <w:rPr>
                <w:rFonts w:ascii="仿宋" w:eastAsia="仿宋" w:hAnsi="仿宋" w:cs="仿宋"/>
                <w:szCs w:val="21"/>
              </w:rPr>
            </w:pPr>
            <w:r>
              <w:rPr>
                <w:rFonts w:ascii="仿宋" w:eastAsia="仿宋" w:hAnsi="仿宋" w:cs="仿宋" w:hint="eastAsia"/>
                <w:szCs w:val="21"/>
              </w:rPr>
              <w:t>0.2</w:t>
            </w:r>
          </w:p>
        </w:tc>
      </w:tr>
      <w:bookmarkEnd w:id="50"/>
    </w:tbl>
    <w:p w:rsidR="00D5062D" w:rsidRDefault="00D5062D">
      <w:pPr>
        <w:pStyle w:val="a4"/>
        <w:spacing w:line="360" w:lineRule="auto"/>
        <w:ind w:left="780"/>
        <w:rPr>
          <w:rFonts w:hAnsi="宋体"/>
          <w:color w:val="000000"/>
        </w:rPr>
      </w:pPr>
    </w:p>
    <w:p w:rsidR="00D5062D" w:rsidRDefault="00D5062D">
      <w:pPr>
        <w:pStyle w:val="a4"/>
        <w:spacing w:line="360" w:lineRule="auto"/>
        <w:ind w:left="780"/>
        <w:rPr>
          <w:rFonts w:hAnsi="宋体"/>
          <w:color w:val="000000"/>
        </w:rPr>
      </w:pPr>
    </w:p>
    <w:p w:rsidR="00D5062D" w:rsidRDefault="00D5062D">
      <w:pPr>
        <w:pStyle w:val="a4"/>
        <w:spacing w:line="360" w:lineRule="auto"/>
        <w:ind w:left="780"/>
        <w:rPr>
          <w:rFonts w:hAnsi="宋体"/>
          <w:color w:val="000000"/>
        </w:rPr>
      </w:pPr>
    </w:p>
    <w:p w:rsidR="00D5062D" w:rsidRDefault="00D5062D">
      <w:pPr>
        <w:pStyle w:val="a4"/>
        <w:spacing w:line="360" w:lineRule="auto"/>
        <w:ind w:left="780"/>
        <w:rPr>
          <w:rFonts w:hAnsi="宋体"/>
          <w:color w:val="000000"/>
        </w:rPr>
      </w:pPr>
    </w:p>
    <w:p w:rsidR="00D5062D" w:rsidRDefault="00D5062D">
      <w:pPr>
        <w:pStyle w:val="a4"/>
        <w:spacing w:line="360" w:lineRule="auto"/>
        <w:ind w:left="780"/>
        <w:rPr>
          <w:rFonts w:hAnsi="宋体"/>
          <w:color w:val="000000"/>
        </w:rPr>
      </w:pPr>
    </w:p>
    <w:p w:rsidR="00D5062D" w:rsidRDefault="00D5062D">
      <w:pPr>
        <w:pStyle w:val="a4"/>
        <w:spacing w:line="360" w:lineRule="auto"/>
        <w:ind w:left="780"/>
        <w:rPr>
          <w:rFonts w:hAnsi="宋体"/>
          <w:color w:val="000000"/>
        </w:rPr>
      </w:pPr>
    </w:p>
    <w:p w:rsidR="00D5062D" w:rsidRDefault="00283C4C">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（二）通过国家大学英语四、六级考试，参加</w:t>
      </w:r>
      <w:proofErr w:type="gramStart"/>
      <w:r>
        <w:rPr>
          <w:rFonts w:ascii="仿宋_GB2312" w:eastAsia="仿宋_GB2312" w:hAnsi="仿宋_GB2312" w:cs="仿宋_GB2312" w:hint="eastAsia"/>
          <w:sz w:val="24"/>
        </w:rPr>
        <w:t>雅思考</w:t>
      </w:r>
      <w:proofErr w:type="gramEnd"/>
      <w:r>
        <w:rPr>
          <w:rFonts w:ascii="仿宋_GB2312" w:eastAsia="仿宋_GB2312" w:hAnsi="仿宋_GB2312" w:cs="仿宋_GB2312" w:hint="eastAsia"/>
          <w:sz w:val="24"/>
        </w:rPr>
        <w:t>试获6.5分及以上成绩，参加托福考试获95分及以上成绩（1分）</w:t>
      </w:r>
    </w:p>
    <w:p w:rsidR="00D5062D" w:rsidRDefault="00283C4C">
      <w:pPr>
        <w:spacing w:line="360" w:lineRule="auto"/>
        <w:ind w:firstLineChars="192" w:firstLine="461"/>
        <w:rPr>
          <w:rFonts w:ascii="仿宋_GB2312" w:eastAsia="仿宋_GB2312" w:hAnsi="仿宋_GB2312" w:cs="仿宋_GB2312"/>
          <w:bCs/>
          <w:sz w:val="24"/>
        </w:rPr>
      </w:pPr>
      <w:bookmarkStart w:id="51" w:name="OLE_LINK48"/>
      <w:r>
        <w:rPr>
          <w:rFonts w:ascii="仿宋_GB2312" w:eastAsia="仿宋_GB2312" w:hAnsi="仿宋_GB2312" w:cs="仿宋_GB2312" w:hint="eastAsia"/>
          <w:bCs/>
          <w:sz w:val="24"/>
        </w:rPr>
        <w:t>1.在测评年度通过大学英语四级考试，加0.3分；</w:t>
      </w:r>
    </w:p>
    <w:p w:rsidR="00D5062D" w:rsidRDefault="00283C4C">
      <w:pPr>
        <w:spacing w:line="360" w:lineRule="auto"/>
        <w:ind w:firstLineChars="192" w:firstLine="461"/>
        <w:rPr>
          <w:rFonts w:ascii="仿宋_GB2312" w:eastAsia="仿宋_GB2312" w:hAnsi="仿宋_GB2312" w:cs="仿宋_GB2312"/>
          <w:bCs/>
          <w:sz w:val="24"/>
        </w:rPr>
      </w:pPr>
      <w:r>
        <w:rPr>
          <w:rFonts w:ascii="仿宋_GB2312" w:eastAsia="仿宋_GB2312" w:hAnsi="仿宋_GB2312" w:cs="仿宋_GB2312" w:hint="eastAsia"/>
          <w:bCs/>
          <w:sz w:val="24"/>
        </w:rPr>
        <w:t>2.在测评年度内通过大学英语六级考试，加0.3分；</w:t>
      </w:r>
    </w:p>
    <w:p w:rsidR="00D5062D" w:rsidRDefault="00283C4C">
      <w:pPr>
        <w:spacing w:line="360" w:lineRule="auto"/>
        <w:ind w:firstLineChars="192" w:firstLine="461"/>
        <w:rPr>
          <w:rFonts w:ascii="仿宋_GB2312" w:eastAsia="仿宋_GB2312" w:hAnsi="仿宋_GB2312" w:cs="仿宋_GB2312"/>
          <w:bCs/>
          <w:sz w:val="24"/>
        </w:rPr>
      </w:pPr>
      <w:r>
        <w:rPr>
          <w:rFonts w:ascii="仿宋_GB2312" w:eastAsia="仿宋_GB2312" w:hAnsi="仿宋_GB2312" w:cs="仿宋_GB2312" w:hint="eastAsia"/>
          <w:bCs/>
          <w:sz w:val="24"/>
        </w:rPr>
        <w:t>3.在测评年度内参加托福、雅思、GRE考试，达到新托福95分及以上，雅思6.5分及以上，加0.4分</w:t>
      </w:r>
      <w:bookmarkEnd w:id="51"/>
      <w:r>
        <w:rPr>
          <w:rFonts w:ascii="仿宋_GB2312" w:eastAsia="仿宋_GB2312" w:hAnsi="仿宋_GB2312" w:cs="仿宋_GB2312" w:hint="eastAsia"/>
          <w:bCs/>
          <w:sz w:val="24"/>
        </w:rPr>
        <w:t>；</w:t>
      </w:r>
    </w:p>
    <w:p w:rsidR="00D5062D" w:rsidRDefault="00283C4C">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（三）考取国家承认的各</w:t>
      </w:r>
      <w:proofErr w:type="gramStart"/>
      <w:r>
        <w:rPr>
          <w:rFonts w:ascii="仿宋_GB2312" w:eastAsia="仿宋_GB2312" w:hAnsi="仿宋_GB2312" w:cs="仿宋_GB2312" w:hint="eastAsia"/>
          <w:sz w:val="24"/>
        </w:rPr>
        <w:t>类能力</w:t>
      </w:r>
      <w:proofErr w:type="gramEnd"/>
      <w:r>
        <w:rPr>
          <w:rFonts w:ascii="仿宋_GB2312" w:eastAsia="仿宋_GB2312" w:hAnsi="仿宋_GB2312" w:cs="仿宋_GB2312" w:hint="eastAsia"/>
          <w:sz w:val="24"/>
        </w:rPr>
        <w:t>或职业资格证书（1分）</w:t>
      </w:r>
    </w:p>
    <w:p w:rsidR="00D5062D" w:rsidRDefault="00283C4C">
      <w:pPr>
        <w:spacing w:line="360" w:lineRule="auto"/>
        <w:ind w:firstLineChars="192" w:firstLine="461"/>
        <w:rPr>
          <w:rFonts w:ascii="仿宋_GB2312" w:eastAsia="仿宋_GB2312" w:hAnsi="仿宋_GB2312" w:cs="仿宋_GB2312"/>
          <w:bCs/>
          <w:sz w:val="24"/>
        </w:rPr>
      </w:pPr>
      <w:bookmarkStart w:id="52" w:name="OLE_LINK49"/>
      <w:r>
        <w:rPr>
          <w:rFonts w:ascii="仿宋_GB2312" w:eastAsia="仿宋_GB2312" w:hAnsi="仿宋_GB2312" w:cs="仿宋_GB2312" w:hint="eastAsia"/>
          <w:bCs/>
          <w:sz w:val="24"/>
        </w:rPr>
        <w:t>考取教师资格证、普通话等级（二乙）证等国家承认的各</w:t>
      </w:r>
      <w:proofErr w:type="gramStart"/>
      <w:r>
        <w:rPr>
          <w:rFonts w:ascii="仿宋_GB2312" w:eastAsia="仿宋_GB2312" w:hAnsi="仿宋_GB2312" w:cs="仿宋_GB2312" w:hint="eastAsia"/>
          <w:bCs/>
          <w:sz w:val="24"/>
        </w:rPr>
        <w:t>类能力</w:t>
      </w:r>
      <w:proofErr w:type="gramEnd"/>
      <w:r>
        <w:rPr>
          <w:rFonts w:ascii="仿宋_GB2312" w:eastAsia="仿宋_GB2312" w:hAnsi="仿宋_GB2312" w:cs="仿宋_GB2312" w:hint="eastAsia"/>
          <w:bCs/>
          <w:sz w:val="24"/>
        </w:rPr>
        <w:t>等级或职业资格证书，每个证书加0.3分。此项累计不超过1分。</w:t>
      </w:r>
    </w:p>
    <w:bookmarkEnd w:id="52"/>
    <w:p w:rsidR="00D5062D" w:rsidRDefault="00283C4C">
      <w:pPr>
        <w:pStyle w:val="3"/>
        <w:spacing w:before="0" w:after="0"/>
        <w:rPr>
          <w:rFonts w:ascii="仿宋_GB2312" w:eastAsia="仿宋_GB2312" w:hAnsi="仿宋_GB2312" w:cs="仿宋_GB2312"/>
          <w:sz w:val="24"/>
        </w:rPr>
      </w:pPr>
      <w:r>
        <w:rPr>
          <w:rFonts w:ascii="仿宋_GB2312" w:eastAsia="仿宋_GB2312" w:hAnsi="仿宋_GB2312" w:cs="仿宋_GB2312" w:hint="eastAsia"/>
          <w:sz w:val="24"/>
        </w:rPr>
        <w:t>三、学术成果、科技发明和其他类似能力发展表现情况（5分）</w:t>
      </w:r>
    </w:p>
    <w:p w:rsidR="00D5062D" w:rsidRDefault="00283C4C">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（一）参加科学研究并在正式刊物上发表学术论文（2分）</w:t>
      </w:r>
    </w:p>
    <w:p w:rsidR="00D5062D" w:rsidRDefault="00283C4C">
      <w:pPr>
        <w:spacing w:line="360" w:lineRule="auto"/>
        <w:ind w:firstLineChars="192" w:firstLine="461"/>
        <w:rPr>
          <w:rFonts w:ascii="仿宋_GB2312" w:eastAsia="仿宋_GB2312" w:hAnsi="仿宋_GB2312" w:cs="仿宋_GB2312"/>
          <w:bCs/>
          <w:sz w:val="24"/>
        </w:rPr>
      </w:pPr>
      <w:bookmarkStart w:id="53" w:name="OLE_LINK50"/>
      <w:r>
        <w:rPr>
          <w:rFonts w:ascii="仿宋_GB2312" w:eastAsia="仿宋_GB2312" w:hAnsi="仿宋_GB2312" w:cs="仿宋_GB2312" w:hint="eastAsia"/>
          <w:bCs/>
          <w:sz w:val="24"/>
        </w:rPr>
        <w:t>学校为第一单位，学生为第一作者按100%计算加分，第二作者按80％计算加分，第三作者以后按50％计算，按照以下标准计分：</w:t>
      </w:r>
    </w:p>
    <w:p w:rsidR="00D5062D" w:rsidRDefault="00283C4C">
      <w:pPr>
        <w:spacing w:line="360" w:lineRule="auto"/>
        <w:ind w:firstLineChars="192" w:firstLine="461"/>
        <w:rPr>
          <w:rFonts w:ascii="仿宋_GB2312" w:eastAsia="仿宋_GB2312" w:hAnsi="仿宋_GB2312" w:cs="仿宋_GB2312"/>
          <w:bCs/>
          <w:sz w:val="24"/>
        </w:rPr>
      </w:pPr>
      <w:r>
        <w:rPr>
          <w:rFonts w:ascii="仿宋_GB2312" w:eastAsia="仿宋_GB2312" w:hAnsi="仿宋_GB2312" w:cs="仿宋_GB2312" w:hint="eastAsia"/>
          <w:bCs/>
          <w:sz w:val="24"/>
        </w:rPr>
        <w:t>1.被SCI、EI、SSCI收录论文，每篇加1分；</w:t>
      </w:r>
    </w:p>
    <w:p w:rsidR="00D5062D" w:rsidRDefault="00283C4C">
      <w:pPr>
        <w:spacing w:line="360" w:lineRule="auto"/>
        <w:ind w:firstLineChars="192" w:firstLine="461"/>
        <w:rPr>
          <w:rFonts w:ascii="仿宋_GB2312" w:eastAsia="仿宋_GB2312" w:hAnsi="仿宋_GB2312" w:cs="仿宋_GB2312"/>
          <w:bCs/>
          <w:sz w:val="24"/>
        </w:rPr>
      </w:pPr>
      <w:r>
        <w:rPr>
          <w:rFonts w:ascii="仿宋_GB2312" w:eastAsia="仿宋_GB2312" w:hAnsi="仿宋_GB2312" w:cs="仿宋_GB2312" w:hint="eastAsia"/>
          <w:bCs/>
          <w:sz w:val="24"/>
        </w:rPr>
        <w:t>2.在国内核心期刊上发表学术论文，每篇加0.5分；</w:t>
      </w:r>
    </w:p>
    <w:bookmarkEnd w:id="53"/>
    <w:p w:rsidR="00D5062D" w:rsidRDefault="00283C4C">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（二）独立或共同获得发明专利、实用新型专利、外观设计专利或软件著作权等（1分）</w:t>
      </w:r>
    </w:p>
    <w:p w:rsidR="00D5062D" w:rsidRDefault="00283C4C">
      <w:pPr>
        <w:spacing w:line="360" w:lineRule="auto"/>
        <w:ind w:firstLineChars="200" w:firstLine="480"/>
        <w:rPr>
          <w:rFonts w:ascii="仿宋" w:eastAsia="仿宋" w:hAnsi="仿宋" w:cs="仿宋"/>
          <w:sz w:val="24"/>
        </w:rPr>
      </w:pPr>
      <w:bookmarkStart w:id="54" w:name="OLE_LINK51"/>
      <w:r>
        <w:rPr>
          <w:rFonts w:ascii="仿宋" w:eastAsia="仿宋" w:hAnsi="仿宋" w:cs="仿宋" w:hint="eastAsia"/>
          <w:sz w:val="24"/>
        </w:rPr>
        <w:t>参加科学研究、发明创新、技术开发并获得专利授权（著作权），学院为第一单位，学生本人为发明（设计）人，按照以下标准计分：</w:t>
      </w:r>
    </w:p>
    <w:p w:rsidR="00D5062D" w:rsidRDefault="00283C4C">
      <w:pPr>
        <w:spacing w:line="360" w:lineRule="auto"/>
        <w:ind w:firstLineChars="200" w:firstLine="480"/>
        <w:rPr>
          <w:rFonts w:ascii="仿宋" w:eastAsia="仿宋" w:hAnsi="仿宋" w:cs="仿宋"/>
          <w:sz w:val="24"/>
        </w:rPr>
      </w:pPr>
      <w:r>
        <w:rPr>
          <w:rFonts w:ascii="仿宋" w:eastAsia="仿宋" w:hAnsi="仿宋" w:cs="仿宋" w:hint="eastAsia"/>
          <w:sz w:val="24"/>
        </w:rPr>
        <w:t>1.申请发明专利并获授权：每项计1分；</w:t>
      </w:r>
    </w:p>
    <w:p w:rsidR="00D5062D" w:rsidRDefault="00283C4C">
      <w:pPr>
        <w:spacing w:line="360" w:lineRule="auto"/>
        <w:ind w:firstLineChars="200" w:firstLine="480"/>
        <w:rPr>
          <w:rFonts w:ascii="仿宋" w:eastAsia="仿宋" w:hAnsi="仿宋" w:cs="仿宋"/>
          <w:sz w:val="24"/>
        </w:rPr>
      </w:pPr>
      <w:r>
        <w:rPr>
          <w:rFonts w:ascii="仿宋" w:eastAsia="仿宋" w:hAnsi="仿宋" w:cs="仿宋" w:hint="eastAsia"/>
          <w:sz w:val="24"/>
        </w:rPr>
        <w:t>2.获得实用新型专利授权：每项计0.7分；</w:t>
      </w:r>
    </w:p>
    <w:p w:rsidR="00D5062D" w:rsidRDefault="00283C4C">
      <w:pPr>
        <w:spacing w:line="360" w:lineRule="auto"/>
        <w:ind w:firstLineChars="200" w:firstLine="480"/>
        <w:rPr>
          <w:rFonts w:ascii="仿宋" w:eastAsia="仿宋" w:hAnsi="仿宋" w:cs="仿宋"/>
          <w:sz w:val="24"/>
        </w:rPr>
      </w:pPr>
      <w:r>
        <w:rPr>
          <w:rFonts w:ascii="仿宋" w:eastAsia="仿宋" w:hAnsi="仿宋" w:cs="仿宋" w:hint="eastAsia"/>
          <w:sz w:val="24"/>
        </w:rPr>
        <w:t>3.获得软件著作权：每项计0.5分；</w:t>
      </w:r>
    </w:p>
    <w:p w:rsidR="00D5062D" w:rsidRDefault="00283C4C">
      <w:pPr>
        <w:spacing w:line="360" w:lineRule="auto"/>
        <w:ind w:firstLineChars="200" w:firstLine="480"/>
        <w:rPr>
          <w:rFonts w:ascii="仿宋" w:eastAsia="仿宋" w:hAnsi="仿宋" w:cs="仿宋"/>
          <w:sz w:val="24"/>
        </w:rPr>
      </w:pPr>
      <w:r>
        <w:rPr>
          <w:rFonts w:ascii="仿宋" w:eastAsia="仿宋" w:hAnsi="仿宋" w:cs="仿宋" w:hint="eastAsia"/>
          <w:sz w:val="24"/>
        </w:rPr>
        <w:t>4.获得外观设计专利授权：每项计0.3分；</w:t>
      </w:r>
    </w:p>
    <w:bookmarkEnd w:id="54"/>
    <w:p w:rsidR="00D5062D" w:rsidRDefault="00283C4C">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lastRenderedPageBreak/>
        <w:t>（三）在各级各类学术会议上作报告或提交会议论文（0.5分）</w:t>
      </w:r>
    </w:p>
    <w:p w:rsidR="00D5062D" w:rsidRDefault="00283C4C">
      <w:pPr>
        <w:spacing w:line="360" w:lineRule="auto"/>
        <w:ind w:firstLineChars="200" w:firstLine="480"/>
        <w:rPr>
          <w:rFonts w:ascii="仿宋" w:eastAsia="仿宋" w:hAnsi="仿宋" w:cs="仿宋"/>
          <w:sz w:val="24"/>
        </w:rPr>
      </w:pPr>
      <w:bookmarkStart w:id="55" w:name="OLE_LINK52"/>
      <w:r>
        <w:rPr>
          <w:rFonts w:ascii="仿宋" w:eastAsia="仿宋" w:hAnsi="仿宋" w:cs="仿宋" w:hint="eastAsia"/>
          <w:sz w:val="24"/>
        </w:rPr>
        <w:t>在各级各类学术会议上作报告或提交会议论文（</w:t>
      </w:r>
      <w:r>
        <w:rPr>
          <w:rFonts w:ascii="仿宋_GB2312" w:eastAsia="仿宋_GB2312" w:hAnsi="仿宋_GB2312" w:cs="仿宋_GB2312" w:hint="eastAsia"/>
          <w:bCs/>
          <w:sz w:val="24"/>
        </w:rPr>
        <w:t>学校为第一单位，</w:t>
      </w:r>
      <w:r>
        <w:rPr>
          <w:rFonts w:ascii="仿宋" w:eastAsia="仿宋" w:hAnsi="仿宋" w:cs="仿宋" w:hint="eastAsia"/>
          <w:sz w:val="24"/>
        </w:rPr>
        <w:t>学生本人为第一作者），每篇加0.2分，此项累计不超过0.5分。</w:t>
      </w:r>
    </w:p>
    <w:bookmarkEnd w:id="55"/>
    <w:p w:rsidR="00D5062D" w:rsidRDefault="00283C4C">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（四）参加各级各类主题征文活动（0.5分）</w:t>
      </w:r>
    </w:p>
    <w:p w:rsidR="00D5062D" w:rsidRDefault="00283C4C">
      <w:pPr>
        <w:spacing w:line="360" w:lineRule="auto"/>
        <w:ind w:firstLineChars="200" w:firstLine="480"/>
      </w:pPr>
      <w:bookmarkStart w:id="56" w:name="OLE_LINK53"/>
      <w:r>
        <w:rPr>
          <w:rFonts w:ascii="仿宋" w:eastAsia="仿宋" w:hAnsi="仿宋" w:cs="仿宋" w:hint="eastAsia"/>
          <w:sz w:val="24"/>
        </w:rPr>
        <w:t>在各级各类主题征文活动中（</w:t>
      </w:r>
      <w:r>
        <w:rPr>
          <w:rFonts w:ascii="仿宋_GB2312" w:eastAsia="仿宋_GB2312" w:hAnsi="仿宋_GB2312" w:cs="仿宋_GB2312" w:hint="eastAsia"/>
          <w:bCs/>
          <w:sz w:val="24"/>
        </w:rPr>
        <w:t>学校为第一单位，</w:t>
      </w:r>
      <w:r>
        <w:rPr>
          <w:rFonts w:ascii="仿宋" w:eastAsia="仿宋" w:hAnsi="仿宋" w:cs="仿宋" w:hint="eastAsia"/>
          <w:sz w:val="24"/>
        </w:rPr>
        <w:t>学生本人为第一作者），每篇加0.2分，此项累计不超过0.5分。</w:t>
      </w:r>
    </w:p>
    <w:bookmarkEnd w:id="56"/>
    <w:p w:rsidR="00D5062D" w:rsidRDefault="00283C4C">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（五）</w:t>
      </w:r>
      <w:bookmarkStart w:id="57" w:name="OLE_LINK54"/>
      <w:r>
        <w:rPr>
          <w:rFonts w:ascii="仿宋_GB2312" w:eastAsia="仿宋_GB2312" w:hAnsi="仿宋_GB2312" w:cs="仿宋_GB2312" w:hint="eastAsia"/>
          <w:sz w:val="24"/>
        </w:rPr>
        <w:t>发表时评文章和新闻作品</w:t>
      </w:r>
      <w:bookmarkEnd w:id="57"/>
      <w:r>
        <w:rPr>
          <w:rFonts w:ascii="仿宋_GB2312" w:eastAsia="仿宋_GB2312" w:hAnsi="仿宋_GB2312" w:cs="仿宋_GB2312" w:hint="eastAsia"/>
          <w:sz w:val="24"/>
        </w:rPr>
        <w:t>（1分）</w:t>
      </w:r>
    </w:p>
    <w:p w:rsidR="00D5062D" w:rsidRDefault="00283C4C">
      <w:pPr>
        <w:spacing w:line="360" w:lineRule="auto"/>
        <w:ind w:firstLineChars="200" w:firstLine="480"/>
        <w:rPr>
          <w:rFonts w:ascii="仿宋" w:eastAsia="仿宋" w:hAnsi="仿宋" w:cs="仿宋"/>
          <w:sz w:val="24"/>
        </w:rPr>
      </w:pPr>
      <w:r>
        <w:rPr>
          <w:rFonts w:ascii="仿宋" w:eastAsia="仿宋" w:hAnsi="仿宋" w:cs="仿宋" w:hint="eastAsia"/>
          <w:sz w:val="24"/>
        </w:rPr>
        <w:t>1.在校报、学校官网、校官方微信（党委官微、团委官微、校官微）每发表一篇文章加0.1分，发表一次照片加0.05分；在校团委、学工部、就业指导中心等学校处室</w:t>
      </w:r>
      <w:proofErr w:type="gramStart"/>
      <w:r>
        <w:rPr>
          <w:rFonts w:ascii="仿宋" w:eastAsia="仿宋" w:hAnsi="仿宋" w:cs="仿宋" w:hint="eastAsia"/>
          <w:sz w:val="24"/>
        </w:rPr>
        <w:t>网站每</w:t>
      </w:r>
      <w:proofErr w:type="gramEnd"/>
      <w:r>
        <w:rPr>
          <w:rFonts w:ascii="仿宋" w:eastAsia="仿宋" w:hAnsi="仿宋" w:cs="仿宋" w:hint="eastAsia"/>
          <w:sz w:val="24"/>
        </w:rPr>
        <w:t>发表一篇文章加0.05分，发表一次照片加0.03分；在国家级报刊、网站发表一篇文章加0.5分，在省级报刊、网站发表一篇文章加0.3分。同一主题内容的新闻报道，加分就高不就低，不重复加分。</w:t>
      </w:r>
    </w:p>
    <w:p w:rsidR="00D5062D" w:rsidRDefault="00283C4C">
      <w:pPr>
        <w:spacing w:line="360" w:lineRule="auto"/>
        <w:ind w:firstLineChars="200" w:firstLine="480"/>
        <w:rPr>
          <w:rFonts w:ascii="仿宋_GB2312" w:eastAsia="仿宋_GB2312" w:hAnsi="仿宋_GB2312" w:cs="仿宋_GB2312"/>
          <w:bCs/>
          <w:sz w:val="24"/>
        </w:rPr>
      </w:pPr>
      <w:r>
        <w:rPr>
          <w:rFonts w:ascii="仿宋" w:eastAsia="仿宋" w:hAnsi="仿宋" w:cs="仿宋" w:hint="eastAsia"/>
          <w:sz w:val="24"/>
        </w:rPr>
        <w:t>2.校级易班先进个人、校级新闻宣传优秀学生记者加0.2分，校级新闻宣传十佳记者加0.5分。</w:t>
      </w:r>
    </w:p>
    <w:p w:rsidR="00D5062D" w:rsidRDefault="00283C4C">
      <w:pPr>
        <w:pStyle w:val="2"/>
        <w:spacing w:before="156" w:after="156"/>
        <w:jc w:val="center"/>
        <w:rPr>
          <w:rFonts w:ascii="黑体" w:hAnsi="黑体" w:cs="黑体"/>
          <w:sz w:val="28"/>
          <w:szCs w:val="28"/>
        </w:rPr>
      </w:pPr>
      <w:r>
        <w:rPr>
          <w:rFonts w:ascii="黑体" w:hAnsi="黑体" w:cs="黑体" w:hint="eastAsia"/>
          <w:sz w:val="28"/>
          <w:szCs w:val="28"/>
        </w:rPr>
        <w:t>第七章  附  则</w:t>
      </w:r>
    </w:p>
    <w:p w:rsidR="00D5062D" w:rsidRDefault="00283C4C">
      <w:pPr>
        <w:spacing w:line="360" w:lineRule="auto"/>
        <w:ind w:firstLineChars="200" w:firstLine="482"/>
        <w:rPr>
          <w:rFonts w:ascii="仿宋" w:eastAsia="仿宋" w:hAnsi="仿宋" w:cs="仿宋"/>
          <w:sz w:val="24"/>
        </w:rPr>
      </w:pPr>
      <w:r>
        <w:rPr>
          <w:rFonts w:ascii="仿宋" w:eastAsia="仿宋" w:hAnsi="仿宋" w:cs="仿宋" w:hint="eastAsia"/>
          <w:b/>
          <w:bCs/>
          <w:sz w:val="24"/>
        </w:rPr>
        <w:t>第十八条</w:t>
      </w:r>
      <w:r>
        <w:rPr>
          <w:rFonts w:ascii="仿宋" w:eastAsia="仿宋" w:hAnsi="仿宋" w:cs="仿宋" w:hint="eastAsia"/>
          <w:sz w:val="24"/>
        </w:rPr>
        <w:t xml:space="preserve">  参加素质能力测评的学生必须填写《本科生素质能力测评鉴定表》，由学院及学校学生工作部门签署意见、加盖公章后存入学生本人档案。</w:t>
      </w:r>
    </w:p>
    <w:p w:rsidR="00D5062D" w:rsidRDefault="00283C4C">
      <w:pPr>
        <w:spacing w:line="360" w:lineRule="auto"/>
        <w:ind w:firstLineChars="200" w:firstLine="482"/>
        <w:rPr>
          <w:rFonts w:ascii="仿宋" w:eastAsia="仿宋" w:hAnsi="仿宋" w:cs="仿宋"/>
          <w:sz w:val="24"/>
        </w:rPr>
      </w:pPr>
      <w:r>
        <w:rPr>
          <w:rFonts w:ascii="仿宋" w:eastAsia="仿宋" w:hAnsi="仿宋" w:cs="仿宋" w:hint="eastAsia"/>
          <w:b/>
          <w:bCs/>
          <w:sz w:val="24"/>
        </w:rPr>
        <w:t>第十九条</w:t>
      </w:r>
      <w:r>
        <w:rPr>
          <w:rFonts w:ascii="仿宋" w:eastAsia="仿宋" w:hAnsi="仿宋" w:cs="仿宋" w:hint="eastAsia"/>
          <w:sz w:val="24"/>
        </w:rPr>
        <w:t xml:space="preserve">  本条例如有未尽事宜，由</w:t>
      </w:r>
      <w:proofErr w:type="gramStart"/>
      <w:r>
        <w:rPr>
          <w:rFonts w:ascii="仿宋" w:eastAsia="仿宋" w:hAnsi="仿宋" w:cs="仿宋" w:hint="eastAsia"/>
          <w:sz w:val="24"/>
        </w:rPr>
        <w:t>院素质</w:t>
      </w:r>
      <w:proofErr w:type="gramEnd"/>
      <w:r>
        <w:rPr>
          <w:rFonts w:ascii="仿宋" w:eastAsia="仿宋" w:hAnsi="仿宋" w:cs="仿宋" w:hint="eastAsia"/>
          <w:sz w:val="24"/>
        </w:rPr>
        <w:t>能力测评领导小组根据实际情况研究决定。</w:t>
      </w:r>
    </w:p>
    <w:p w:rsidR="00D5062D" w:rsidRDefault="00283C4C">
      <w:pPr>
        <w:spacing w:line="360" w:lineRule="auto"/>
        <w:ind w:firstLineChars="200" w:firstLine="482"/>
        <w:rPr>
          <w:rFonts w:ascii="仿宋" w:eastAsia="仿宋" w:hAnsi="仿宋" w:cs="仿宋"/>
          <w:sz w:val="24"/>
        </w:rPr>
      </w:pPr>
      <w:r>
        <w:rPr>
          <w:rFonts w:ascii="仿宋" w:eastAsia="仿宋" w:hAnsi="仿宋" w:cs="仿宋" w:hint="eastAsia"/>
          <w:b/>
          <w:bCs/>
          <w:sz w:val="24"/>
        </w:rPr>
        <w:t>第二十条</w:t>
      </w:r>
      <w:r>
        <w:rPr>
          <w:rFonts w:ascii="仿宋" w:eastAsia="仿宋" w:hAnsi="仿宋" w:cs="仿宋" w:hint="eastAsia"/>
          <w:sz w:val="24"/>
        </w:rPr>
        <w:t xml:space="preserve">  本条例由</w:t>
      </w:r>
      <w:proofErr w:type="gramStart"/>
      <w:r>
        <w:rPr>
          <w:rFonts w:ascii="仿宋" w:eastAsia="仿宋" w:hAnsi="仿宋" w:cs="仿宋" w:hint="eastAsia"/>
          <w:sz w:val="24"/>
        </w:rPr>
        <w:t>院素质</w:t>
      </w:r>
      <w:proofErr w:type="gramEnd"/>
      <w:r>
        <w:rPr>
          <w:rFonts w:ascii="仿宋" w:eastAsia="仿宋" w:hAnsi="仿宋" w:cs="仿宋" w:hint="eastAsia"/>
          <w:sz w:val="24"/>
        </w:rPr>
        <w:t>能力测评领导小组负责解释。</w:t>
      </w:r>
    </w:p>
    <w:p w:rsidR="00D5062D" w:rsidRDefault="00D5062D"/>
    <w:sectPr w:rsidR="00D5062D">
      <w:headerReference w:type="default" r:id="rId7"/>
      <w:footerReference w:type="even" r:id="rId8"/>
      <w:footerReference w:type="default" r:id="rId9"/>
      <w:pgSz w:w="11907" w:h="16840"/>
      <w:pgMar w:top="1440" w:right="1800" w:bottom="1440" w:left="1800" w:header="851" w:footer="85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7108" w:rsidRDefault="005B7108">
      <w:r>
        <w:separator/>
      </w:r>
    </w:p>
  </w:endnote>
  <w:endnote w:type="continuationSeparator" w:id="0">
    <w:p w:rsidR="005B7108" w:rsidRDefault="005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62D" w:rsidRDefault="00283C4C">
    <w:pPr>
      <w:pStyle w:val="a7"/>
      <w:framePr w:wrap="around" w:vAnchor="text" w:hAnchor="margin" w:xAlign="center" w:y="1"/>
      <w:rPr>
        <w:rStyle w:val="aa"/>
      </w:rPr>
    </w:pPr>
    <w:r>
      <w:fldChar w:fldCharType="begin"/>
    </w:r>
    <w:r>
      <w:rPr>
        <w:rStyle w:val="aa"/>
      </w:rPr>
      <w:instrText xml:space="preserve">PAGE  </w:instrText>
    </w:r>
    <w:r>
      <w:fldChar w:fldCharType="end"/>
    </w:r>
  </w:p>
  <w:p w:rsidR="00D5062D" w:rsidRDefault="00D5062D">
    <w:pPr>
      <w:pStyle w:val="a7"/>
      <w:ind w:right="360"/>
    </w:pPr>
  </w:p>
  <w:p w:rsidR="00D5062D" w:rsidRDefault="00D506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62D" w:rsidRDefault="00283C4C">
    <w:pPr>
      <w:pStyle w:val="a7"/>
      <w:framePr w:wrap="around" w:vAnchor="text" w:hAnchor="margin" w:xAlign="center" w:y="1"/>
      <w:rPr>
        <w:rStyle w:val="aa"/>
      </w:rPr>
    </w:pPr>
    <w:r>
      <w:fldChar w:fldCharType="begin"/>
    </w:r>
    <w:r>
      <w:rPr>
        <w:rStyle w:val="aa"/>
      </w:rPr>
      <w:instrText xml:space="preserve">PAGE  </w:instrText>
    </w:r>
    <w:r>
      <w:fldChar w:fldCharType="separate"/>
    </w:r>
    <w:r>
      <w:rPr>
        <w:rStyle w:val="aa"/>
      </w:rPr>
      <w:t>9</w:t>
    </w:r>
    <w:r>
      <w:fldChar w:fldCharType="end"/>
    </w:r>
  </w:p>
  <w:p w:rsidR="00D5062D" w:rsidRDefault="00D5062D">
    <w:pPr>
      <w:pStyle w:val="a7"/>
      <w:framePr w:wrap="around" w:vAnchor="text" w:hAnchor="margin" w:xAlign="right" w:y="1"/>
      <w:ind w:right="360"/>
      <w:rPr>
        <w:rStyle w:val="aa"/>
      </w:rPr>
    </w:pPr>
  </w:p>
  <w:p w:rsidR="00D5062D" w:rsidRDefault="00D5062D">
    <w:pPr>
      <w:pStyle w:val="a7"/>
      <w:ind w:right="360"/>
    </w:pPr>
  </w:p>
  <w:p w:rsidR="00D5062D" w:rsidRDefault="00D506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7108" w:rsidRDefault="005B7108">
      <w:r>
        <w:separator/>
      </w:r>
    </w:p>
  </w:footnote>
  <w:footnote w:type="continuationSeparator" w:id="0">
    <w:p w:rsidR="005B7108" w:rsidRDefault="005B7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62D" w:rsidRDefault="00D5062D">
    <w:pPr>
      <w:pStyle w:val="a8"/>
      <w:pBdr>
        <w:bottom w:val="none" w:sz="0" w:space="0" w:color="auto"/>
      </w:pBdr>
    </w:pPr>
  </w:p>
  <w:p w:rsidR="00D5062D" w:rsidRDefault="00D5062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8B5CFA"/>
    <w:rsid w:val="000558D0"/>
    <w:rsid w:val="000967E7"/>
    <w:rsid w:val="001269B8"/>
    <w:rsid w:val="001766E3"/>
    <w:rsid w:val="001D2421"/>
    <w:rsid w:val="00207DE7"/>
    <w:rsid w:val="00283C4C"/>
    <w:rsid w:val="002B32C4"/>
    <w:rsid w:val="00361B76"/>
    <w:rsid w:val="003C498F"/>
    <w:rsid w:val="003E6051"/>
    <w:rsid w:val="00425C8C"/>
    <w:rsid w:val="0051633A"/>
    <w:rsid w:val="005B7108"/>
    <w:rsid w:val="006033BE"/>
    <w:rsid w:val="00657299"/>
    <w:rsid w:val="006B0C1E"/>
    <w:rsid w:val="00721DEC"/>
    <w:rsid w:val="007C4411"/>
    <w:rsid w:val="007C589E"/>
    <w:rsid w:val="0084596F"/>
    <w:rsid w:val="008A4CBE"/>
    <w:rsid w:val="00936CC1"/>
    <w:rsid w:val="009B4F7C"/>
    <w:rsid w:val="00A83AC3"/>
    <w:rsid w:val="00AD4C71"/>
    <w:rsid w:val="00AE0BC8"/>
    <w:rsid w:val="00B2389C"/>
    <w:rsid w:val="00C1796A"/>
    <w:rsid w:val="00C4425E"/>
    <w:rsid w:val="00CE154E"/>
    <w:rsid w:val="00D5062D"/>
    <w:rsid w:val="00DB7CB0"/>
    <w:rsid w:val="00DE6291"/>
    <w:rsid w:val="00E43D7A"/>
    <w:rsid w:val="00EB72ED"/>
    <w:rsid w:val="00EC1A31"/>
    <w:rsid w:val="00EE674E"/>
    <w:rsid w:val="00F20009"/>
    <w:rsid w:val="00FD51DD"/>
    <w:rsid w:val="011F43EB"/>
    <w:rsid w:val="012268FF"/>
    <w:rsid w:val="017D0A22"/>
    <w:rsid w:val="018205A0"/>
    <w:rsid w:val="018A62E3"/>
    <w:rsid w:val="02206AE7"/>
    <w:rsid w:val="02583FAD"/>
    <w:rsid w:val="030D68E8"/>
    <w:rsid w:val="03663EF9"/>
    <w:rsid w:val="039C5DAE"/>
    <w:rsid w:val="03D92C93"/>
    <w:rsid w:val="03F1759C"/>
    <w:rsid w:val="03F521DD"/>
    <w:rsid w:val="04111632"/>
    <w:rsid w:val="042026C7"/>
    <w:rsid w:val="042B3E4A"/>
    <w:rsid w:val="04572543"/>
    <w:rsid w:val="04735BF1"/>
    <w:rsid w:val="047D6C00"/>
    <w:rsid w:val="052405F1"/>
    <w:rsid w:val="05272ECD"/>
    <w:rsid w:val="05353353"/>
    <w:rsid w:val="054A470D"/>
    <w:rsid w:val="05562D6C"/>
    <w:rsid w:val="05D00502"/>
    <w:rsid w:val="0614010F"/>
    <w:rsid w:val="061A382E"/>
    <w:rsid w:val="06350065"/>
    <w:rsid w:val="066C7952"/>
    <w:rsid w:val="067A5903"/>
    <w:rsid w:val="06CE4A90"/>
    <w:rsid w:val="07113C02"/>
    <w:rsid w:val="072521FB"/>
    <w:rsid w:val="07376380"/>
    <w:rsid w:val="07761317"/>
    <w:rsid w:val="07776F58"/>
    <w:rsid w:val="07C557A8"/>
    <w:rsid w:val="07F061B8"/>
    <w:rsid w:val="080C49FD"/>
    <w:rsid w:val="088B19D3"/>
    <w:rsid w:val="08975A30"/>
    <w:rsid w:val="08A70A0F"/>
    <w:rsid w:val="08DA72E7"/>
    <w:rsid w:val="08EA2F9A"/>
    <w:rsid w:val="097E2B76"/>
    <w:rsid w:val="09822D98"/>
    <w:rsid w:val="09BE3A96"/>
    <w:rsid w:val="09D43481"/>
    <w:rsid w:val="09E078A4"/>
    <w:rsid w:val="09F83C98"/>
    <w:rsid w:val="0A453754"/>
    <w:rsid w:val="0B0D46AC"/>
    <w:rsid w:val="0B590988"/>
    <w:rsid w:val="0B64619F"/>
    <w:rsid w:val="0B6D55E2"/>
    <w:rsid w:val="0B81121B"/>
    <w:rsid w:val="0BB459C3"/>
    <w:rsid w:val="0C375A1E"/>
    <w:rsid w:val="0CEC77EC"/>
    <w:rsid w:val="0D1128EC"/>
    <w:rsid w:val="0D244938"/>
    <w:rsid w:val="0D2847B8"/>
    <w:rsid w:val="0D3900BE"/>
    <w:rsid w:val="0D720BD5"/>
    <w:rsid w:val="0D775A98"/>
    <w:rsid w:val="0D993D27"/>
    <w:rsid w:val="0E1516DF"/>
    <w:rsid w:val="0E3519E3"/>
    <w:rsid w:val="0E790570"/>
    <w:rsid w:val="0E9B3B33"/>
    <w:rsid w:val="0EB450F5"/>
    <w:rsid w:val="0EBF3346"/>
    <w:rsid w:val="0EC0533E"/>
    <w:rsid w:val="0EE33ADE"/>
    <w:rsid w:val="0EEB50D9"/>
    <w:rsid w:val="0F183613"/>
    <w:rsid w:val="0F4B688F"/>
    <w:rsid w:val="0F6D439C"/>
    <w:rsid w:val="0F860770"/>
    <w:rsid w:val="0FD3784A"/>
    <w:rsid w:val="0FE73ADB"/>
    <w:rsid w:val="1016032A"/>
    <w:rsid w:val="101F7684"/>
    <w:rsid w:val="10293EFB"/>
    <w:rsid w:val="10565BE1"/>
    <w:rsid w:val="106857FA"/>
    <w:rsid w:val="10C53533"/>
    <w:rsid w:val="11100AB5"/>
    <w:rsid w:val="114B0445"/>
    <w:rsid w:val="115D13C4"/>
    <w:rsid w:val="11676824"/>
    <w:rsid w:val="11760F99"/>
    <w:rsid w:val="120F11C7"/>
    <w:rsid w:val="12440AD1"/>
    <w:rsid w:val="12671A6C"/>
    <w:rsid w:val="127E7E6D"/>
    <w:rsid w:val="12955140"/>
    <w:rsid w:val="12BF3C26"/>
    <w:rsid w:val="12C95753"/>
    <w:rsid w:val="12E729F1"/>
    <w:rsid w:val="135A40F4"/>
    <w:rsid w:val="136667BC"/>
    <w:rsid w:val="13BA79F1"/>
    <w:rsid w:val="13D479DB"/>
    <w:rsid w:val="13EC448A"/>
    <w:rsid w:val="14027632"/>
    <w:rsid w:val="14046310"/>
    <w:rsid w:val="14171205"/>
    <w:rsid w:val="1458753C"/>
    <w:rsid w:val="14681364"/>
    <w:rsid w:val="14BE3B32"/>
    <w:rsid w:val="14D60A66"/>
    <w:rsid w:val="15290070"/>
    <w:rsid w:val="15382C93"/>
    <w:rsid w:val="153E7896"/>
    <w:rsid w:val="15BA1E27"/>
    <w:rsid w:val="15F50028"/>
    <w:rsid w:val="15F5378F"/>
    <w:rsid w:val="16133FB4"/>
    <w:rsid w:val="161F7DEB"/>
    <w:rsid w:val="16600871"/>
    <w:rsid w:val="16720EDC"/>
    <w:rsid w:val="167D1CE6"/>
    <w:rsid w:val="16A93077"/>
    <w:rsid w:val="16B65458"/>
    <w:rsid w:val="16E1543F"/>
    <w:rsid w:val="17436D12"/>
    <w:rsid w:val="17476A55"/>
    <w:rsid w:val="176503BA"/>
    <w:rsid w:val="1790775B"/>
    <w:rsid w:val="17C61A25"/>
    <w:rsid w:val="17D76D23"/>
    <w:rsid w:val="17FD7EDF"/>
    <w:rsid w:val="185B2D4C"/>
    <w:rsid w:val="18902419"/>
    <w:rsid w:val="18902C07"/>
    <w:rsid w:val="18A108D5"/>
    <w:rsid w:val="18A9454D"/>
    <w:rsid w:val="18C134CF"/>
    <w:rsid w:val="18CA327E"/>
    <w:rsid w:val="18D030F2"/>
    <w:rsid w:val="19033F02"/>
    <w:rsid w:val="1912674C"/>
    <w:rsid w:val="199259CE"/>
    <w:rsid w:val="19BE5F12"/>
    <w:rsid w:val="19DD7F7C"/>
    <w:rsid w:val="19F80A5D"/>
    <w:rsid w:val="1A631386"/>
    <w:rsid w:val="1A647858"/>
    <w:rsid w:val="1A6B19E5"/>
    <w:rsid w:val="1AD4701D"/>
    <w:rsid w:val="1AE03C67"/>
    <w:rsid w:val="1AE22F44"/>
    <w:rsid w:val="1B196CD1"/>
    <w:rsid w:val="1B246AEB"/>
    <w:rsid w:val="1B43018C"/>
    <w:rsid w:val="1B70282C"/>
    <w:rsid w:val="1B74141D"/>
    <w:rsid w:val="1B7D5F83"/>
    <w:rsid w:val="1B8D3C49"/>
    <w:rsid w:val="1BB50F18"/>
    <w:rsid w:val="1C165878"/>
    <w:rsid w:val="1C396388"/>
    <w:rsid w:val="1C473048"/>
    <w:rsid w:val="1C477351"/>
    <w:rsid w:val="1C49422D"/>
    <w:rsid w:val="1C4E1A68"/>
    <w:rsid w:val="1C560348"/>
    <w:rsid w:val="1C896BBE"/>
    <w:rsid w:val="1C9755C6"/>
    <w:rsid w:val="1CA41C45"/>
    <w:rsid w:val="1D1262F1"/>
    <w:rsid w:val="1D1F5256"/>
    <w:rsid w:val="1D3A7F17"/>
    <w:rsid w:val="1DE34B6E"/>
    <w:rsid w:val="1DF26F88"/>
    <w:rsid w:val="1E38078A"/>
    <w:rsid w:val="1E865290"/>
    <w:rsid w:val="1EA35BAC"/>
    <w:rsid w:val="1ED1075D"/>
    <w:rsid w:val="1EFD6892"/>
    <w:rsid w:val="1F991438"/>
    <w:rsid w:val="1FA85D28"/>
    <w:rsid w:val="1FB1123D"/>
    <w:rsid w:val="1FB651CA"/>
    <w:rsid w:val="1FD67037"/>
    <w:rsid w:val="1FE927AF"/>
    <w:rsid w:val="1FEA5A69"/>
    <w:rsid w:val="201500B8"/>
    <w:rsid w:val="20290717"/>
    <w:rsid w:val="206136A8"/>
    <w:rsid w:val="20621A06"/>
    <w:rsid w:val="20677403"/>
    <w:rsid w:val="207F7DE3"/>
    <w:rsid w:val="20883C70"/>
    <w:rsid w:val="20A3154D"/>
    <w:rsid w:val="20B969A0"/>
    <w:rsid w:val="20BA47AE"/>
    <w:rsid w:val="20EC11AA"/>
    <w:rsid w:val="21081D70"/>
    <w:rsid w:val="21334B5A"/>
    <w:rsid w:val="217D1590"/>
    <w:rsid w:val="21AE0604"/>
    <w:rsid w:val="21F81A32"/>
    <w:rsid w:val="22BC5366"/>
    <w:rsid w:val="23207230"/>
    <w:rsid w:val="23AC7E05"/>
    <w:rsid w:val="23DD350C"/>
    <w:rsid w:val="23E4362C"/>
    <w:rsid w:val="23F139F3"/>
    <w:rsid w:val="240C19C4"/>
    <w:rsid w:val="2416725A"/>
    <w:rsid w:val="242C276B"/>
    <w:rsid w:val="24397E0E"/>
    <w:rsid w:val="2462539A"/>
    <w:rsid w:val="24737620"/>
    <w:rsid w:val="24A669CC"/>
    <w:rsid w:val="24A913B5"/>
    <w:rsid w:val="24B26FEF"/>
    <w:rsid w:val="24EC40B6"/>
    <w:rsid w:val="25106BF8"/>
    <w:rsid w:val="251554A3"/>
    <w:rsid w:val="252563D1"/>
    <w:rsid w:val="252D20CC"/>
    <w:rsid w:val="2577683A"/>
    <w:rsid w:val="25807570"/>
    <w:rsid w:val="25B75965"/>
    <w:rsid w:val="2616454C"/>
    <w:rsid w:val="261F0434"/>
    <w:rsid w:val="26306933"/>
    <w:rsid w:val="26422C3E"/>
    <w:rsid w:val="26483AA3"/>
    <w:rsid w:val="265D02D2"/>
    <w:rsid w:val="26C039FF"/>
    <w:rsid w:val="26E55773"/>
    <w:rsid w:val="278939C4"/>
    <w:rsid w:val="278B2BCD"/>
    <w:rsid w:val="280466E4"/>
    <w:rsid w:val="280C1ED9"/>
    <w:rsid w:val="28211784"/>
    <w:rsid w:val="28321590"/>
    <w:rsid w:val="283A64B1"/>
    <w:rsid w:val="284A6622"/>
    <w:rsid w:val="28570331"/>
    <w:rsid w:val="28731E66"/>
    <w:rsid w:val="29027280"/>
    <w:rsid w:val="293E077F"/>
    <w:rsid w:val="296C77F4"/>
    <w:rsid w:val="298D2F63"/>
    <w:rsid w:val="29DD6F7E"/>
    <w:rsid w:val="2A6B33DE"/>
    <w:rsid w:val="2AA24065"/>
    <w:rsid w:val="2AC206A2"/>
    <w:rsid w:val="2AE73409"/>
    <w:rsid w:val="2AFD441F"/>
    <w:rsid w:val="2B046657"/>
    <w:rsid w:val="2B187959"/>
    <w:rsid w:val="2BAF4937"/>
    <w:rsid w:val="2BE3447D"/>
    <w:rsid w:val="2C2314B7"/>
    <w:rsid w:val="2C4F07A2"/>
    <w:rsid w:val="2C6C1138"/>
    <w:rsid w:val="2C860D0C"/>
    <w:rsid w:val="2C8C7FAA"/>
    <w:rsid w:val="2CB0345B"/>
    <w:rsid w:val="2CDD6A12"/>
    <w:rsid w:val="2CF00ADA"/>
    <w:rsid w:val="2D094CCB"/>
    <w:rsid w:val="2D622783"/>
    <w:rsid w:val="2DD52D2C"/>
    <w:rsid w:val="2DFC48E0"/>
    <w:rsid w:val="2E666AC5"/>
    <w:rsid w:val="2ED51455"/>
    <w:rsid w:val="2EE04621"/>
    <w:rsid w:val="2EE235E0"/>
    <w:rsid w:val="2F1C528E"/>
    <w:rsid w:val="2F1E4495"/>
    <w:rsid w:val="2F7B6FDF"/>
    <w:rsid w:val="2F825526"/>
    <w:rsid w:val="2FAF2B5F"/>
    <w:rsid w:val="2FD43740"/>
    <w:rsid w:val="30161932"/>
    <w:rsid w:val="305D7DE3"/>
    <w:rsid w:val="30756253"/>
    <w:rsid w:val="308D45D3"/>
    <w:rsid w:val="30B2302D"/>
    <w:rsid w:val="30C82F60"/>
    <w:rsid w:val="30C83B7B"/>
    <w:rsid w:val="30ED4F2F"/>
    <w:rsid w:val="313743E9"/>
    <w:rsid w:val="314F20EB"/>
    <w:rsid w:val="31773982"/>
    <w:rsid w:val="3179092E"/>
    <w:rsid w:val="31FE44CB"/>
    <w:rsid w:val="320F0CAF"/>
    <w:rsid w:val="32240EC8"/>
    <w:rsid w:val="3227679F"/>
    <w:rsid w:val="32366E89"/>
    <w:rsid w:val="323F4A90"/>
    <w:rsid w:val="32D84D8E"/>
    <w:rsid w:val="330E2840"/>
    <w:rsid w:val="33284D5A"/>
    <w:rsid w:val="333F7A2D"/>
    <w:rsid w:val="336A00D0"/>
    <w:rsid w:val="337D5B1E"/>
    <w:rsid w:val="339A1C3C"/>
    <w:rsid w:val="33F74BC6"/>
    <w:rsid w:val="3400002B"/>
    <w:rsid w:val="341643F0"/>
    <w:rsid w:val="34410B52"/>
    <w:rsid w:val="35222552"/>
    <w:rsid w:val="353656E4"/>
    <w:rsid w:val="35523A05"/>
    <w:rsid w:val="3569526B"/>
    <w:rsid w:val="35AC0E9D"/>
    <w:rsid w:val="35EB0E72"/>
    <w:rsid w:val="35ED08EA"/>
    <w:rsid w:val="36027B8B"/>
    <w:rsid w:val="362F39EB"/>
    <w:rsid w:val="366144A3"/>
    <w:rsid w:val="367B4B4D"/>
    <w:rsid w:val="3688053B"/>
    <w:rsid w:val="36AA235F"/>
    <w:rsid w:val="36B357C5"/>
    <w:rsid w:val="36B76A7F"/>
    <w:rsid w:val="36CB3CD5"/>
    <w:rsid w:val="36CB4CD6"/>
    <w:rsid w:val="371C7552"/>
    <w:rsid w:val="37271B74"/>
    <w:rsid w:val="373D4A8E"/>
    <w:rsid w:val="37444332"/>
    <w:rsid w:val="374E4E68"/>
    <w:rsid w:val="3766522D"/>
    <w:rsid w:val="378D5EF5"/>
    <w:rsid w:val="3790225D"/>
    <w:rsid w:val="37C17869"/>
    <w:rsid w:val="37C96417"/>
    <w:rsid w:val="37DA7E6F"/>
    <w:rsid w:val="38422CC4"/>
    <w:rsid w:val="3843159F"/>
    <w:rsid w:val="38733143"/>
    <w:rsid w:val="38757F51"/>
    <w:rsid w:val="387A7192"/>
    <w:rsid w:val="38BA458C"/>
    <w:rsid w:val="38BD5F87"/>
    <w:rsid w:val="38D709DA"/>
    <w:rsid w:val="38DB0896"/>
    <w:rsid w:val="39664976"/>
    <w:rsid w:val="39844C8F"/>
    <w:rsid w:val="398D77D8"/>
    <w:rsid w:val="3A425138"/>
    <w:rsid w:val="3A540890"/>
    <w:rsid w:val="3A652329"/>
    <w:rsid w:val="3A6F34DC"/>
    <w:rsid w:val="3A9E53A9"/>
    <w:rsid w:val="3AF03104"/>
    <w:rsid w:val="3AF27553"/>
    <w:rsid w:val="3AF44532"/>
    <w:rsid w:val="3B344AB2"/>
    <w:rsid w:val="3B521905"/>
    <w:rsid w:val="3B6059F3"/>
    <w:rsid w:val="3B684FEF"/>
    <w:rsid w:val="3B86706C"/>
    <w:rsid w:val="3BAE7A46"/>
    <w:rsid w:val="3BE63873"/>
    <w:rsid w:val="3BEF3F21"/>
    <w:rsid w:val="3C143C75"/>
    <w:rsid w:val="3C343B37"/>
    <w:rsid w:val="3C453C61"/>
    <w:rsid w:val="3C463050"/>
    <w:rsid w:val="3C9822CC"/>
    <w:rsid w:val="3D0A32A8"/>
    <w:rsid w:val="3D2D086D"/>
    <w:rsid w:val="3D323762"/>
    <w:rsid w:val="3D4E42AA"/>
    <w:rsid w:val="3D9D1A44"/>
    <w:rsid w:val="3DBE0BD1"/>
    <w:rsid w:val="3DC874EA"/>
    <w:rsid w:val="3DE92931"/>
    <w:rsid w:val="3DEA4EA7"/>
    <w:rsid w:val="3E0E0B64"/>
    <w:rsid w:val="3E1A78D0"/>
    <w:rsid w:val="3E547B37"/>
    <w:rsid w:val="3E815866"/>
    <w:rsid w:val="3E8F12F1"/>
    <w:rsid w:val="3EC85B0C"/>
    <w:rsid w:val="3EDD274C"/>
    <w:rsid w:val="3EFC4538"/>
    <w:rsid w:val="3F3D0A0E"/>
    <w:rsid w:val="3F4F1E50"/>
    <w:rsid w:val="3F592E2F"/>
    <w:rsid w:val="3F813F57"/>
    <w:rsid w:val="3FD83DFD"/>
    <w:rsid w:val="3FED0738"/>
    <w:rsid w:val="3FFD5D8E"/>
    <w:rsid w:val="401677DB"/>
    <w:rsid w:val="406411AF"/>
    <w:rsid w:val="40985942"/>
    <w:rsid w:val="40A45AD0"/>
    <w:rsid w:val="41015DEA"/>
    <w:rsid w:val="413F2321"/>
    <w:rsid w:val="41B749EC"/>
    <w:rsid w:val="422D7DAF"/>
    <w:rsid w:val="4231315C"/>
    <w:rsid w:val="424D1259"/>
    <w:rsid w:val="42526162"/>
    <w:rsid w:val="42711196"/>
    <w:rsid w:val="42733B7E"/>
    <w:rsid w:val="42B427DF"/>
    <w:rsid w:val="42EC3738"/>
    <w:rsid w:val="435D60AA"/>
    <w:rsid w:val="43A86D5A"/>
    <w:rsid w:val="43B74C25"/>
    <w:rsid w:val="43C33779"/>
    <w:rsid w:val="43FB3A12"/>
    <w:rsid w:val="44022869"/>
    <w:rsid w:val="444105D2"/>
    <w:rsid w:val="445C282E"/>
    <w:rsid w:val="446F6A10"/>
    <w:rsid w:val="44802690"/>
    <w:rsid w:val="44916118"/>
    <w:rsid w:val="44C61CF3"/>
    <w:rsid w:val="4502391D"/>
    <w:rsid w:val="452546B9"/>
    <w:rsid w:val="45992538"/>
    <w:rsid w:val="45B701A1"/>
    <w:rsid w:val="45D748F5"/>
    <w:rsid w:val="45EB3D54"/>
    <w:rsid w:val="45EB460E"/>
    <w:rsid w:val="461076E2"/>
    <w:rsid w:val="461A281C"/>
    <w:rsid w:val="464144D0"/>
    <w:rsid w:val="466449CB"/>
    <w:rsid w:val="468B0738"/>
    <w:rsid w:val="46A55B2E"/>
    <w:rsid w:val="46E108AD"/>
    <w:rsid w:val="471F2D43"/>
    <w:rsid w:val="47446017"/>
    <w:rsid w:val="47643D06"/>
    <w:rsid w:val="47867F4E"/>
    <w:rsid w:val="47A51044"/>
    <w:rsid w:val="47B753D9"/>
    <w:rsid w:val="47BF3226"/>
    <w:rsid w:val="483643C9"/>
    <w:rsid w:val="48C20F30"/>
    <w:rsid w:val="48CE6434"/>
    <w:rsid w:val="48E01D24"/>
    <w:rsid w:val="48E068CD"/>
    <w:rsid w:val="48F640B3"/>
    <w:rsid w:val="496440AF"/>
    <w:rsid w:val="496865C3"/>
    <w:rsid w:val="499205DC"/>
    <w:rsid w:val="4998025E"/>
    <w:rsid w:val="49BB135B"/>
    <w:rsid w:val="49EE299D"/>
    <w:rsid w:val="4A646E3B"/>
    <w:rsid w:val="4A862B02"/>
    <w:rsid w:val="4ACE0921"/>
    <w:rsid w:val="4B2D3AD9"/>
    <w:rsid w:val="4B47714E"/>
    <w:rsid w:val="4B716637"/>
    <w:rsid w:val="4B8D5941"/>
    <w:rsid w:val="4B8E2D23"/>
    <w:rsid w:val="4BA668F6"/>
    <w:rsid w:val="4BAA1926"/>
    <w:rsid w:val="4C157A03"/>
    <w:rsid w:val="4C3E6E31"/>
    <w:rsid w:val="4C961E33"/>
    <w:rsid w:val="4D553E38"/>
    <w:rsid w:val="4D884334"/>
    <w:rsid w:val="4D8F7DE3"/>
    <w:rsid w:val="4DC16143"/>
    <w:rsid w:val="4E1044CF"/>
    <w:rsid w:val="4E4B2193"/>
    <w:rsid w:val="4E4B41AA"/>
    <w:rsid w:val="4E5A5532"/>
    <w:rsid w:val="4EBA7414"/>
    <w:rsid w:val="4EC420E8"/>
    <w:rsid w:val="4F3C3107"/>
    <w:rsid w:val="500F6B16"/>
    <w:rsid w:val="50161B35"/>
    <w:rsid w:val="50834D8E"/>
    <w:rsid w:val="509706A9"/>
    <w:rsid w:val="50CE7528"/>
    <w:rsid w:val="51147883"/>
    <w:rsid w:val="513947C5"/>
    <w:rsid w:val="515824FC"/>
    <w:rsid w:val="5158448D"/>
    <w:rsid w:val="516E5CE7"/>
    <w:rsid w:val="51DB1314"/>
    <w:rsid w:val="52061896"/>
    <w:rsid w:val="520C6F2F"/>
    <w:rsid w:val="52343E97"/>
    <w:rsid w:val="523756F0"/>
    <w:rsid w:val="529C29C9"/>
    <w:rsid w:val="52A36E19"/>
    <w:rsid w:val="52CC6A15"/>
    <w:rsid w:val="52D267F2"/>
    <w:rsid w:val="531413F9"/>
    <w:rsid w:val="53413446"/>
    <w:rsid w:val="534149BE"/>
    <w:rsid w:val="53907363"/>
    <w:rsid w:val="53957BD8"/>
    <w:rsid w:val="53972576"/>
    <w:rsid w:val="53A67488"/>
    <w:rsid w:val="53AD7EB2"/>
    <w:rsid w:val="53B33414"/>
    <w:rsid w:val="53E503DF"/>
    <w:rsid w:val="54191603"/>
    <w:rsid w:val="5421572D"/>
    <w:rsid w:val="54311CB4"/>
    <w:rsid w:val="54402B67"/>
    <w:rsid w:val="546377BF"/>
    <w:rsid w:val="547B77FB"/>
    <w:rsid w:val="5488794A"/>
    <w:rsid w:val="54975D63"/>
    <w:rsid w:val="549C6702"/>
    <w:rsid w:val="54C80DDF"/>
    <w:rsid w:val="54CC5302"/>
    <w:rsid w:val="54E26785"/>
    <w:rsid w:val="54E477F8"/>
    <w:rsid w:val="55101B0D"/>
    <w:rsid w:val="556A79D0"/>
    <w:rsid w:val="55922E6C"/>
    <w:rsid w:val="55C33E56"/>
    <w:rsid w:val="55D70E96"/>
    <w:rsid w:val="55DF4882"/>
    <w:rsid w:val="55E20DEF"/>
    <w:rsid w:val="573F7B3E"/>
    <w:rsid w:val="57867E28"/>
    <w:rsid w:val="57AA3731"/>
    <w:rsid w:val="57BF5D8E"/>
    <w:rsid w:val="57D1023C"/>
    <w:rsid w:val="57DB6EC3"/>
    <w:rsid w:val="581A3A19"/>
    <w:rsid w:val="58B05F73"/>
    <w:rsid w:val="58DD4D3C"/>
    <w:rsid w:val="58E61AD3"/>
    <w:rsid w:val="59176E4B"/>
    <w:rsid w:val="594706D6"/>
    <w:rsid w:val="59516B29"/>
    <w:rsid w:val="59895171"/>
    <w:rsid w:val="5A036ED2"/>
    <w:rsid w:val="5A377AAD"/>
    <w:rsid w:val="5A402005"/>
    <w:rsid w:val="5A4218EF"/>
    <w:rsid w:val="5A5816EE"/>
    <w:rsid w:val="5A586203"/>
    <w:rsid w:val="5A952073"/>
    <w:rsid w:val="5AC03407"/>
    <w:rsid w:val="5AE14ADC"/>
    <w:rsid w:val="5AE37319"/>
    <w:rsid w:val="5AF60084"/>
    <w:rsid w:val="5B43355C"/>
    <w:rsid w:val="5BB9651A"/>
    <w:rsid w:val="5C4D52D0"/>
    <w:rsid w:val="5C7837F2"/>
    <w:rsid w:val="5CD17BC0"/>
    <w:rsid w:val="5CF17097"/>
    <w:rsid w:val="5D014B0B"/>
    <w:rsid w:val="5D1F4C47"/>
    <w:rsid w:val="5D551117"/>
    <w:rsid w:val="5D652323"/>
    <w:rsid w:val="5DE6080C"/>
    <w:rsid w:val="5DF8396D"/>
    <w:rsid w:val="5E1E2FA5"/>
    <w:rsid w:val="5E4E0E5F"/>
    <w:rsid w:val="5EA9646E"/>
    <w:rsid w:val="5EAB3B4D"/>
    <w:rsid w:val="5EC4670A"/>
    <w:rsid w:val="5EF332DD"/>
    <w:rsid w:val="5EF349BB"/>
    <w:rsid w:val="5F672386"/>
    <w:rsid w:val="600510C7"/>
    <w:rsid w:val="60195CC4"/>
    <w:rsid w:val="60653683"/>
    <w:rsid w:val="608C29C4"/>
    <w:rsid w:val="60965E87"/>
    <w:rsid w:val="60B4733A"/>
    <w:rsid w:val="60BC0183"/>
    <w:rsid w:val="60D50CE8"/>
    <w:rsid w:val="60EB658C"/>
    <w:rsid w:val="61704E04"/>
    <w:rsid w:val="61AE6167"/>
    <w:rsid w:val="61FA11EA"/>
    <w:rsid w:val="6237767C"/>
    <w:rsid w:val="626B5DA4"/>
    <w:rsid w:val="62704BA8"/>
    <w:rsid w:val="629F6969"/>
    <w:rsid w:val="62BA4386"/>
    <w:rsid w:val="62BA5CD1"/>
    <w:rsid w:val="62C67E7E"/>
    <w:rsid w:val="62D2527A"/>
    <w:rsid w:val="62F607B1"/>
    <w:rsid w:val="632834A9"/>
    <w:rsid w:val="633C1917"/>
    <w:rsid w:val="63486B54"/>
    <w:rsid w:val="63535B66"/>
    <w:rsid w:val="63644254"/>
    <w:rsid w:val="6372605B"/>
    <w:rsid w:val="637904A6"/>
    <w:rsid w:val="639E6656"/>
    <w:rsid w:val="63F05FB4"/>
    <w:rsid w:val="6421333D"/>
    <w:rsid w:val="643926E2"/>
    <w:rsid w:val="64576FD0"/>
    <w:rsid w:val="647A19B0"/>
    <w:rsid w:val="64932D22"/>
    <w:rsid w:val="652E5CD0"/>
    <w:rsid w:val="654B1506"/>
    <w:rsid w:val="655D47E0"/>
    <w:rsid w:val="658E4757"/>
    <w:rsid w:val="659916FF"/>
    <w:rsid w:val="65BE00B9"/>
    <w:rsid w:val="65C64A2F"/>
    <w:rsid w:val="660A4C90"/>
    <w:rsid w:val="661F34FE"/>
    <w:rsid w:val="66204C2B"/>
    <w:rsid w:val="665C496B"/>
    <w:rsid w:val="667C55F6"/>
    <w:rsid w:val="66E44C61"/>
    <w:rsid w:val="66F66581"/>
    <w:rsid w:val="670C389B"/>
    <w:rsid w:val="67203D6B"/>
    <w:rsid w:val="67650AD7"/>
    <w:rsid w:val="676B1E34"/>
    <w:rsid w:val="67854C61"/>
    <w:rsid w:val="67932C6F"/>
    <w:rsid w:val="67D634FA"/>
    <w:rsid w:val="68474DD6"/>
    <w:rsid w:val="68797C01"/>
    <w:rsid w:val="68C305BF"/>
    <w:rsid w:val="68D16219"/>
    <w:rsid w:val="68D16B9C"/>
    <w:rsid w:val="68FD1C87"/>
    <w:rsid w:val="68FF6958"/>
    <w:rsid w:val="691A02BC"/>
    <w:rsid w:val="693E7F26"/>
    <w:rsid w:val="69831445"/>
    <w:rsid w:val="69EB2461"/>
    <w:rsid w:val="6A491CF9"/>
    <w:rsid w:val="6A7818EF"/>
    <w:rsid w:val="6A990632"/>
    <w:rsid w:val="6ACA4EEF"/>
    <w:rsid w:val="6ADD2BFD"/>
    <w:rsid w:val="6B0F24E1"/>
    <w:rsid w:val="6B21172A"/>
    <w:rsid w:val="6B901A68"/>
    <w:rsid w:val="6BAB50D9"/>
    <w:rsid w:val="6BC50131"/>
    <w:rsid w:val="6BF35498"/>
    <w:rsid w:val="6C1915FC"/>
    <w:rsid w:val="6C1D0B39"/>
    <w:rsid w:val="6C3E135C"/>
    <w:rsid w:val="6C636A52"/>
    <w:rsid w:val="6C706932"/>
    <w:rsid w:val="6C785223"/>
    <w:rsid w:val="6D347D01"/>
    <w:rsid w:val="6D851E0D"/>
    <w:rsid w:val="6DC57948"/>
    <w:rsid w:val="6DC8600B"/>
    <w:rsid w:val="6E596FCA"/>
    <w:rsid w:val="6E983F23"/>
    <w:rsid w:val="6F031429"/>
    <w:rsid w:val="6F0E0DAB"/>
    <w:rsid w:val="6F0F5B4D"/>
    <w:rsid w:val="6F2A3E36"/>
    <w:rsid w:val="6F2E1EB6"/>
    <w:rsid w:val="6F34630A"/>
    <w:rsid w:val="6FB53902"/>
    <w:rsid w:val="6FDA4CF3"/>
    <w:rsid w:val="6FDB38FE"/>
    <w:rsid w:val="700A7DFF"/>
    <w:rsid w:val="701B27DA"/>
    <w:rsid w:val="703C58D3"/>
    <w:rsid w:val="704005B9"/>
    <w:rsid w:val="704D4C42"/>
    <w:rsid w:val="707867D7"/>
    <w:rsid w:val="708F243E"/>
    <w:rsid w:val="70D26946"/>
    <w:rsid w:val="713D5F5C"/>
    <w:rsid w:val="714B01D2"/>
    <w:rsid w:val="716C6FB5"/>
    <w:rsid w:val="717F224D"/>
    <w:rsid w:val="71807515"/>
    <w:rsid w:val="719E6D40"/>
    <w:rsid w:val="71AF1042"/>
    <w:rsid w:val="71C155F9"/>
    <w:rsid w:val="720575E3"/>
    <w:rsid w:val="721A7917"/>
    <w:rsid w:val="724218EF"/>
    <w:rsid w:val="72450730"/>
    <w:rsid w:val="7255411A"/>
    <w:rsid w:val="7256278A"/>
    <w:rsid w:val="725B4119"/>
    <w:rsid w:val="72987778"/>
    <w:rsid w:val="729E469C"/>
    <w:rsid w:val="72C30E57"/>
    <w:rsid w:val="732851FE"/>
    <w:rsid w:val="733154C1"/>
    <w:rsid w:val="73382F2F"/>
    <w:rsid w:val="735D322E"/>
    <w:rsid w:val="73752471"/>
    <w:rsid w:val="73BE1802"/>
    <w:rsid w:val="747E53FA"/>
    <w:rsid w:val="749D54DB"/>
    <w:rsid w:val="74C171B2"/>
    <w:rsid w:val="75326ABC"/>
    <w:rsid w:val="754E0D3E"/>
    <w:rsid w:val="7651394F"/>
    <w:rsid w:val="7663297C"/>
    <w:rsid w:val="7669642F"/>
    <w:rsid w:val="76700E52"/>
    <w:rsid w:val="76771A2F"/>
    <w:rsid w:val="76862DA8"/>
    <w:rsid w:val="76984AAC"/>
    <w:rsid w:val="76A35E12"/>
    <w:rsid w:val="76A46E39"/>
    <w:rsid w:val="76B40F1E"/>
    <w:rsid w:val="76C442E1"/>
    <w:rsid w:val="772E6324"/>
    <w:rsid w:val="77D05A23"/>
    <w:rsid w:val="78743ACC"/>
    <w:rsid w:val="78D052C4"/>
    <w:rsid w:val="78E65AFC"/>
    <w:rsid w:val="79086273"/>
    <w:rsid w:val="79226DCE"/>
    <w:rsid w:val="794642F4"/>
    <w:rsid w:val="795F7557"/>
    <w:rsid w:val="797020B4"/>
    <w:rsid w:val="798B5CFA"/>
    <w:rsid w:val="79BF7923"/>
    <w:rsid w:val="7A1615BE"/>
    <w:rsid w:val="7A7D1B31"/>
    <w:rsid w:val="7AA33BEE"/>
    <w:rsid w:val="7AC14EFC"/>
    <w:rsid w:val="7B57665D"/>
    <w:rsid w:val="7B82611E"/>
    <w:rsid w:val="7BB971B6"/>
    <w:rsid w:val="7BFF2BD6"/>
    <w:rsid w:val="7CA716B8"/>
    <w:rsid w:val="7CB90141"/>
    <w:rsid w:val="7CBC544C"/>
    <w:rsid w:val="7CC36436"/>
    <w:rsid w:val="7CD5688F"/>
    <w:rsid w:val="7D002875"/>
    <w:rsid w:val="7D183582"/>
    <w:rsid w:val="7D4D2C5B"/>
    <w:rsid w:val="7D8B695E"/>
    <w:rsid w:val="7DC94EAF"/>
    <w:rsid w:val="7E19091A"/>
    <w:rsid w:val="7E2D1DD7"/>
    <w:rsid w:val="7E695AB0"/>
    <w:rsid w:val="7EA45890"/>
    <w:rsid w:val="7EBA638E"/>
    <w:rsid w:val="7F165D98"/>
    <w:rsid w:val="7F1C1B58"/>
    <w:rsid w:val="7F2861A0"/>
    <w:rsid w:val="7F325920"/>
    <w:rsid w:val="7F3B0179"/>
    <w:rsid w:val="7F500A97"/>
    <w:rsid w:val="7F9A5F5C"/>
    <w:rsid w:val="7FD64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28382"/>
  <w15:docId w15:val="{2AE2D17B-ED1C-43CB-A3FE-4FE1E312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192" w:firstLine="538"/>
    </w:pPr>
    <w:rPr>
      <w:sz w:val="28"/>
    </w:rPr>
  </w:style>
  <w:style w:type="paragraph" w:styleId="a4">
    <w:name w:val="Plain Text"/>
    <w:basedOn w:val="a"/>
    <w:qFormat/>
    <w:rPr>
      <w:rFonts w:ascii="宋体" w:hAnsi="Courier New" w:cs="Courier New"/>
      <w:szCs w:val="21"/>
    </w:rPr>
  </w:style>
  <w:style w:type="paragraph" w:styleId="a5">
    <w:name w:val="Balloon Text"/>
    <w:basedOn w:val="a"/>
    <w:link w:val="a6"/>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character" w:customStyle="1" w:styleId="a6">
    <w:name w:val="批注框文本 字符"/>
    <w:basedOn w:val="a0"/>
    <w:link w:val="a5"/>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1507</Words>
  <Characters>8594</Characters>
  <Application>Microsoft Office Word</Application>
  <DocSecurity>0</DocSecurity>
  <Lines>71</Lines>
  <Paragraphs>20</Paragraphs>
  <ScaleCrop>false</ScaleCrop>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chenke</dc:creator>
  <cp:lastModifiedBy>微软用户</cp:lastModifiedBy>
  <cp:revision>4</cp:revision>
  <cp:lastPrinted>2022-05-16T02:41:00Z</cp:lastPrinted>
  <dcterms:created xsi:type="dcterms:W3CDTF">2022-09-16T01:08:00Z</dcterms:created>
  <dcterms:modified xsi:type="dcterms:W3CDTF">2022-09-20T02:46:00Z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915D7894028E49BA8FFF703594817166</vt:lpwstr>
  </property>
</Properties>
</file>