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45" w:tblpY="2423"/>
        <w:tblOverlap w:val="never"/>
        <w:tblW w:w="604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34"/>
        <w:gridCol w:w="993"/>
        <w:gridCol w:w="2049"/>
        <w:gridCol w:w="2022"/>
        <w:gridCol w:w="1088"/>
        <w:gridCol w:w="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  <w:t>岗位类型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  <w:t>比例</w:t>
            </w:r>
          </w:p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  <w:t>基数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  <w:t>比例</w:t>
            </w:r>
          </w:p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  <w:t>划分</w:t>
            </w: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  <w:t>级别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  <w:t>比例</w:t>
            </w:r>
          </w:p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hint="eastAsia" w:eastAsia="黑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现有</w:t>
            </w:r>
          </w:p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hint="default" w:eastAsia="黑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92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1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教授</w:t>
            </w:r>
          </w:p>
        </w:tc>
        <w:tc>
          <w:tcPr>
            <w:tcW w:w="48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学校下达指标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三级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四级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48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99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2:4:4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五级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六级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七级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讲师</w:t>
            </w:r>
          </w:p>
          <w:p>
            <w:pPr>
              <w:widowControl/>
              <w:snapToGrid w:val="0"/>
              <w:spacing w:before="31" w:beforeLines="10" w:after="31" w:afterLines="10"/>
              <w:ind w:left="-210" w:leftChars="-100" w:right="-210" w:rightChars="-10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（含思政系列）</w:t>
            </w:r>
          </w:p>
        </w:tc>
        <w:tc>
          <w:tcPr>
            <w:tcW w:w="48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99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3:4:3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八级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九级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十级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助教</w:t>
            </w:r>
          </w:p>
          <w:p>
            <w:pPr>
              <w:widowControl/>
              <w:snapToGrid w:val="0"/>
              <w:spacing w:before="31" w:beforeLines="10" w:after="31" w:afterLines="10"/>
              <w:ind w:left="-210" w:leftChars="-100" w:right="-210" w:rightChars="-10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（含思政系列）</w:t>
            </w:r>
          </w:p>
        </w:tc>
        <w:tc>
          <w:tcPr>
            <w:tcW w:w="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5:5</w:t>
            </w: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十一级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实验技术岗</w:t>
            </w:r>
          </w:p>
        </w:tc>
        <w:tc>
          <w:tcPr>
            <w:tcW w:w="118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高级</w:t>
            </w:r>
          </w:p>
        </w:tc>
        <w:tc>
          <w:tcPr>
            <w:tcW w:w="48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2:4:4</w:t>
            </w: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五级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六级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七级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中级</w:t>
            </w:r>
          </w:p>
        </w:tc>
        <w:tc>
          <w:tcPr>
            <w:tcW w:w="48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3:4:3</w:t>
            </w: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八级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九级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十级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初级</w:t>
            </w:r>
          </w:p>
        </w:tc>
        <w:tc>
          <w:tcPr>
            <w:tcW w:w="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十一级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管理岗位</w:t>
            </w:r>
          </w:p>
        </w:tc>
        <w:tc>
          <w:tcPr>
            <w:tcW w:w="1181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处级</w:t>
            </w:r>
          </w:p>
        </w:tc>
        <w:tc>
          <w:tcPr>
            <w:tcW w:w="4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按照学校下达职数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五级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六级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科级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七级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科级以下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八级及以下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3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工勤岗位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高级</w:t>
            </w:r>
          </w:p>
        </w:tc>
        <w:tc>
          <w:tcPr>
            <w:tcW w:w="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按照学校下达职数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高级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简体" w:hAnsi="黑体" w:eastAsia="方正小标宋简体" w:cs="黑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color w:val="auto"/>
          <w:kern w:val="0"/>
          <w:sz w:val="36"/>
          <w:szCs w:val="36"/>
        </w:rPr>
        <w:t>第</w:t>
      </w:r>
      <w:r>
        <w:rPr>
          <w:rFonts w:hint="eastAsia" w:ascii="方正小标宋简体" w:hAnsi="黑体" w:eastAsia="方正小标宋简体" w:cs="黑体"/>
          <w:color w:val="auto"/>
          <w:kern w:val="0"/>
          <w:sz w:val="36"/>
          <w:szCs w:val="36"/>
          <w:lang w:val="en-US" w:eastAsia="zh-CN"/>
        </w:rPr>
        <w:t>五</w:t>
      </w:r>
      <w:r>
        <w:rPr>
          <w:rFonts w:hint="eastAsia" w:ascii="方正小标宋简体" w:hAnsi="黑体" w:eastAsia="方正小标宋简体" w:cs="黑体"/>
          <w:color w:val="auto"/>
          <w:kern w:val="0"/>
          <w:sz w:val="36"/>
          <w:szCs w:val="36"/>
        </w:rPr>
        <w:t>轮岗位聘任的岗位及岗位职数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YmY2Mjk4ZTYwNTQ3NzU0ODkyNGVjYTYxMTI1OGIifQ=="/>
  </w:docVars>
  <w:rsids>
    <w:rsidRoot w:val="00000000"/>
    <w:rsid w:val="6013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2022-12-09T09:16:40Z</dcterms:created>
  <dc:creator>刘光照</dc:creator>
  <cp:lastModifiedBy>寰愛</cp:lastModifiedBy>
  <dcterms:modified xsi:type="dcterms:W3CDTF">2022-12-09T09:16:55Z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2B889FA7416D48D8B060BBAC74802AF3</vt:lpwstr>
  </property>
</Properties>
</file>