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11C" w:rsidRPr="0084311C" w:rsidRDefault="0084311C" w:rsidP="0084311C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主讲人介绍</w:t>
      </w:r>
    </w:p>
    <w:p w:rsidR="0084311C" w:rsidRDefault="0084311C" w:rsidP="008431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311C">
        <w:rPr>
          <w:rFonts w:ascii="仿宋" w:eastAsia="仿宋" w:hAnsi="仿宋" w:hint="eastAsia"/>
          <w:sz w:val="32"/>
          <w:szCs w:val="32"/>
        </w:rPr>
        <w:t>王保民</w:t>
      </w:r>
      <w:r w:rsidR="00CF154C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教授</w:t>
      </w:r>
      <w:r w:rsidRPr="0084311C">
        <w:rPr>
          <w:rFonts w:ascii="仿宋" w:eastAsia="仿宋" w:hAnsi="仿宋" w:hint="eastAsia"/>
          <w:sz w:val="32"/>
          <w:szCs w:val="32"/>
        </w:rPr>
        <w:t>，北京大学法学博士，博士生导师。</w:t>
      </w:r>
      <w:r w:rsidR="00A21392">
        <w:rPr>
          <w:rFonts w:ascii="仿宋" w:eastAsia="仿宋" w:hAnsi="仿宋" w:hint="eastAsia"/>
          <w:sz w:val="32"/>
          <w:szCs w:val="32"/>
        </w:rPr>
        <w:t>现任</w:t>
      </w:r>
      <w:r w:rsidR="00A21392" w:rsidRPr="0084311C">
        <w:rPr>
          <w:rFonts w:ascii="仿宋" w:eastAsia="仿宋" w:hAnsi="仿宋" w:hint="eastAsia"/>
          <w:sz w:val="32"/>
          <w:szCs w:val="32"/>
        </w:rPr>
        <w:t>西安交通大学法学院党总支书记，</w:t>
      </w:r>
      <w:r w:rsidRPr="0084311C">
        <w:rPr>
          <w:rFonts w:ascii="仿宋" w:eastAsia="仿宋" w:hAnsi="仿宋" w:hint="eastAsia"/>
          <w:sz w:val="32"/>
          <w:szCs w:val="32"/>
        </w:rPr>
        <w:t>西安交通大学立法与党内法规研究中心主任，第四届陕西省“优秀中青年法学家”，中国法学会立法学研究会常务理事，陕西省法学会立法学研究会会长、陕西省法治政府</w:t>
      </w:r>
      <w:bookmarkStart w:id="0" w:name="_GoBack"/>
      <w:bookmarkEnd w:id="0"/>
      <w:r w:rsidRPr="0084311C">
        <w:rPr>
          <w:rFonts w:ascii="仿宋" w:eastAsia="仿宋" w:hAnsi="仿宋" w:hint="eastAsia"/>
          <w:sz w:val="32"/>
          <w:szCs w:val="32"/>
        </w:rPr>
        <w:t>研究会副会长。</w:t>
      </w:r>
    </w:p>
    <w:p w:rsidR="0084311C" w:rsidRPr="0084311C" w:rsidRDefault="0084311C" w:rsidP="0084311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王保民教授曾是</w:t>
      </w:r>
      <w:r w:rsidRPr="0084311C">
        <w:rPr>
          <w:rFonts w:ascii="仿宋" w:eastAsia="仿宋" w:hAnsi="仿宋" w:hint="eastAsia"/>
          <w:sz w:val="32"/>
          <w:szCs w:val="32"/>
        </w:rPr>
        <w:t>2007-2008年美国加州大学伯克利法学院富布赖特项目高级研究学者，2010年比利时布鲁塞尔自由大学访问学者。担任陕西省省委政法委特约研究员、专家咨询员，陕西省人大常委会立法咨询专家、预算审查监督咨询专家，陕西省高级人民法院特邀咨询专家，陕西省法官、检察官遴选（惩戒）委员会非常任委员。曾受邀在陕西省政府常务会议上讲授宪法，受邀参加中共陕西省委“宣讲团”，在全省巡回宣讲十八届四中全会精神。</w:t>
      </w:r>
    </w:p>
    <w:p w:rsidR="00D8633C" w:rsidRPr="0084311C" w:rsidRDefault="0084311C" w:rsidP="0084311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4311C">
        <w:rPr>
          <w:rFonts w:ascii="仿宋" w:eastAsia="仿宋" w:hAnsi="仿宋" w:hint="eastAsia"/>
          <w:sz w:val="32"/>
          <w:szCs w:val="32"/>
        </w:rPr>
        <w:t>王保民教授主要研究领域为法理学、立法学、公法理论，曾在《比较法研究》、《中国行政管理》、《清华法治论衡》、《西安交通大学学报（社科版）》等学术刊物上发表论文50余篇；主持各类科研项目30余项，包括国家社科基金重大专项项目《十八大以来党中央治国理政的法治思想研究》；出版专著译著教材5部，其中独著《政府在现代议会立法中的角色研究》获西安市第七次社会科学优秀成果二等奖、陕西省第十次哲学社会科学优秀成果三等奖，后由法律出版社再版。</w:t>
      </w:r>
    </w:p>
    <w:sectPr w:rsidR="00D8633C" w:rsidRPr="00843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112" w:rsidRDefault="00D61112" w:rsidP="0084311C">
      <w:r>
        <w:separator/>
      </w:r>
    </w:p>
  </w:endnote>
  <w:endnote w:type="continuationSeparator" w:id="0">
    <w:p w:rsidR="00D61112" w:rsidRDefault="00D61112" w:rsidP="0084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112" w:rsidRDefault="00D61112" w:rsidP="0084311C">
      <w:r>
        <w:separator/>
      </w:r>
    </w:p>
  </w:footnote>
  <w:footnote w:type="continuationSeparator" w:id="0">
    <w:p w:rsidR="00D61112" w:rsidRDefault="00D61112" w:rsidP="00843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D1"/>
    <w:rsid w:val="003E41CD"/>
    <w:rsid w:val="0084311C"/>
    <w:rsid w:val="00A21392"/>
    <w:rsid w:val="00CF154C"/>
    <w:rsid w:val="00D61112"/>
    <w:rsid w:val="00D8633C"/>
    <w:rsid w:val="00DD2442"/>
    <w:rsid w:val="00E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7B4C5C-FF76-4773-9925-ECAA8931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1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1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11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213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213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1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李腾</dc:creator>
  <cp:keywords/>
  <dc:description/>
  <cp:lastModifiedBy>李腾</cp:lastModifiedBy>
  <cp:revision>4</cp:revision>
  <cp:lastPrinted>2023-10-16T07:14:00Z</cp:lastPrinted>
  <dcterms:created xsi:type="dcterms:W3CDTF">2023-10-16T00:27:00Z</dcterms:created>
  <dcterms:modified xsi:type="dcterms:W3CDTF">2023-10-16T07:52:00Z</dcterms:modified>
</cp:coreProperties>
</file>